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162" w:rsidRPr="00300162" w:rsidRDefault="00300162" w:rsidP="00300162">
      <w:pPr>
        <w:autoSpaceDE w:val="0"/>
        <w:autoSpaceDN w:val="0"/>
        <w:adjustRightInd w:val="0"/>
        <w:spacing w:after="0"/>
        <w:rPr>
          <w:rFonts w:ascii="Times New Roman" w:hAnsi="Times New Roman" w:cs="Times New Roman"/>
          <w:sz w:val="20"/>
          <w:szCs w:val="20"/>
        </w:rPr>
      </w:pPr>
    </w:p>
    <w:p w:rsidR="003118DE" w:rsidRPr="003118DE" w:rsidRDefault="003118DE" w:rsidP="003118DE">
      <w:pPr>
        <w:spacing w:after="0"/>
        <w:jc w:val="center"/>
        <w:rPr>
          <w:rFonts w:ascii="Arial" w:hAnsi="Arial" w:cs="Arial"/>
          <w:b/>
          <w:sz w:val="32"/>
          <w:szCs w:val="32"/>
        </w:rPr>
      </w:pPr>
      <w:r w:rsidRPr="003118DE">
        <w:rPr>
          <w:rFonts w:ascii="Arial" w:hAnsi="Arial" w:cs="Arial"/>
          <w:b/>
          <w:sz w:val="32"/>
          <w:szCs w:val="32"/>
        </w:rPr>
        <w:t>27.12.2017Г. № 171</w:t>
      </w:r>
    </w:p>
    <w:p w:rsidR="00300162" w:rsidRPr="003118DE" w:rsidRDefault="003118DE" w:rsidP="003118DE">
      <w:pPr>
        <w:spacing w:after="0"/>
        <w:jc w:val="center"/>
        <w:rPr>
          <w:rFonts w:ascii="Arial" w:hAnsi="Arial" w:cs="Arial"/>
          <w:b/>
          <w:sz w:val="32"/>
          <w:szCs w:val="32"/>
        </w:rPr>
      </w:pPr>
      <w:r w:rsidRPr="003118DE">
        <w:rPr>
          <w:rFonts w:ascii="Arial" w:hAnsi="Arial" w:cs="Arial"/>
          <w:b/>
          <w:sz w:val="32"/>
          <w:szCs w:val="32"/>
        </w:rPr>
        <w:t>РОССИЙСКАЯ ФЕДЕРАЦИЯ</w:t>
      </w:r>
    </w:p>
    <w:p w:rsidR="00300162" w:rsidRPr="003118DE" w:rsidRDefault="003118DE" w:rsidP="003118DE">
      <w:pPr>
        <w:spacing w:after="0"/>
        <w:jc w:val="center"/>
        <w:rPr>
          <w:rFonts w:ascii="Arial" w:hAnsi="Arial" w:cs="Arial"/>
          <w:b/>
          <w:sz w:val="32"/>
          <w:szCs w:val="32"/>
        </w:rPr>
      </w:pPr>
      <w:r w:rsidRPr="003118DE">
        <w:rPr>
          <w:rFonts w:ascii="Arial" w:hAnsi="Arial" w:cs="Arial"/>
          <w:b/>
          <w:sz w:val="32"/>
          <w:szCs w:val="32"/>
        </w:rPr>
        <w:t>ИРКУТСКАЯ ОБЛАСТЬ</w:t>
      </w:r>
    </w:p>
    <w:p w:rsidR="00300162" w:rsidRPr="003118DE" w:rsidRDefault="003118DE" w:rsidP="003118DE">
      <w:pPr>
        <w:tabs>
          <w:tab w:val="left" w:pos="3930"/>
        </w:tabs>
        <w:spacing w:after="0"/>
        <w:jc w:val="center"/>
        <w:rPr>
          <w:rFonts w:ascii="Arial" w:hAnsi="Arial" w:cs="Arial"/>
          <w:b/>
          <w:sz w:val="32"/>
          <w:szCs w:val="32"/>
        </w:rPr>
      </w:pPr>
      <w:r w:rsidRPr="003118DE">
        <w:rPr>
          <w:rFonts w:ascii="Arial" w:hAnsi="Arial" w:cs="Arial"/>
          <w:b/>
          <w:sz w:val="32"/>
          <w:szCs w:val="32"/>
        </w:rPr>
        <w:t>БОХАНСКИЙ МУНИЦИПАЛЬНЫЙ РАЙОН</w:t>
      </w:r>
    </w:p>
    <w:p w:rsidR="00300162" w:rsidRPr="003118DE" w:rsidRDefault="003118DE" w:rsidP="003118DE">
      <w:pPr>
        <w:spacing w:after="0"/>
        <w:jc w:val="center"/>
        <w:rPr>
          <w:rFonts w:ascii="Arial" w:hAnsi="Arial" w:cs="Arial"/>
          <w:b/>
          <w:sz w:val="32"/>
          <w:szCs w:val="32"/>
        </w:rPr>
      </w:pPr>
      <w:r w:rsidRPr="003118DE">
        <w:rPr>
          <w:rFonts w:ascii="Arial" w:hAnsi="Arial" w:cs="Arial"/>
          <w:b/>
          <w:sz w:val="32"/>
          <w:szCs w:val="32"/>
        </w:rPr>
        <w:t>МУНИЦИПАЛЬНОЕ ОБРАЗОВАНИЕ «ТИХОНОВКА»</w:t>
      </w:r>
    </w:p>
    <w:p w:rsidR="003118DE" w:rsidRPr="003118DE" w:rsidRDefault="003118DE" w:rsidP="003118DE">
      <w:pPr>
        <w:spacing w:after="0"/>
        <w:jc w:val="center"/>
        <w:rPr>
          <w:rFonts w:ascii="Arial" w:hAnsi="Arial" w:cs="Arial"/>
          <w:b/>
          <w:sz w:val="32"/>
          <w:szCs w:val="32"/>
        </w:rPr>
      </w:pPr>
      <w:r w:rsidRPr="003118DE">
        <w:rPr>
          <w:rFonts w:ascii="Arial" w:hAnsi="Arial" w:cs="Arial"/>
          <w:b/>
          <w:sz w:val="32"/>
          <w:szCs w:val="32"/>
        </w:rPr>
        <w:t>ДУМА</w:t>
      </w:r>
    </w:p>
    <w:p w:rsidR="003118DE" w:rsidRPr="003118DE" w:rsidRDefault="003118DE" w:rsidP="003118DE">
      <w:pPr>
        <w:spacing w:after="0"/>
        <w:jc w:val="center"/>
        <w:rPr>
          <w:rFonts w:ascii="Arial" w:hAnsi="Arial" w:cs="Arial"/>
          <w:b/>
          <w:sz w:val="32"/>
          <w:szCs w:val="32"/>
        </w:rPr>
      </w:pPr>
      <w:r w:rsidRPr="003118DE">
        <w:rPr>
          <w:rFonts w:ascii="Arial" w:hAnsi="Arial" w:cs="Arial"/>
          <w:b/>
          <w:sz w:val="32"/>
          <w:szCs w:val="32"/>
        </w:rPr>
        <w:t>РЕШЕНИЕ</w:t>
      </w:r>
    </w:p>
    <w:p w:rsidR="003118DE" w:rsidRDefault="003118DE" w:rsidP="003118DE">
      <w:pPr>
        <w:spacing w:after="0"/>
        <w:jc w:val="center"/>
        <w:rPr>
          <w:rFonts w:ascii="Arial" w:hAnsi="Arial" w:cs="Arial"/>
          <w:b/>
          <w:sz w:val="32"/>
          <w:szCs w:val="32"/>
        </w:rPr>
      </w:pPr>
    </w:p>
    <w:p w:rsidR="00300162" w:rsidRPr="003118DE" w:rsidRDefault="003118DE" w:rsidP="003118DE">
      <w:pPr>
        <w:spacing w:after="0"/>
        <w:jc w:val="center"/>
        <w:rPr>
          <w:rFonts w:ascii="Arial" w:hAnsi="Arial" w:cs="Arial"/>
          <w:b/>
          <w:sz w:val="32"/>
          <w:szCs w:val="32"/>
        </w:rPr>
      </w:pPr>
      <w:r>
        <w:rPr>
          <w:rFonts w:ascii="Arial" w:hAnsi="Arial" w:cs="Arial"/>
          <w:b/>
          <w:sz w:val="32"/>
          <w:szCs w:val="32"/>
        </w:rPr>
        <w:t>«</w:t>
      </w:r>
      <w:r w:rsidRPr="003118DE">
        <w:rPr>
          <w:rFonts w:ascii="Arial" w:hAnsi="Arial" w:cs="Arial"/>
          <w:b/>
          <w:sz w:val="32"/>
          <w:szCs w:val="32"/>
        </w:rPr>
        <w:t>О ВНЕСЕНИИ ИЗМЕНЕНИЙ И ДОПОЛНЕНИЙ В РЕШЕНИЕ ДУМЫ МО</w:t>
      </w:r>
      <w:r>
        <w:rPr>
          <w:rFonts w:ascii="Arial" w:hAnsi="Arial" w:cs="Arial"/>
          <w:b/>
          <w:sz w:val="32"/>
          <w:szCs w:val="32"/>
        </w:rPr>
        <w:t xml:space="preserve"> </w:t>
      </w:r>
      <w:r w:rsidRPr="003118DE">
        <w:rPr>
          <w:rFonts w:ascii="Arial" w:hAnsi="Arial" w:cs="Arial"/>
          <w:b/>
          <w:sz w:val="32"/>
          <w:szCs w:val="32"/>
        </w:rPr>
        <w:t>«ТИХОНОВКА» № 114 ОТ 28.11.2016 Г. «ОБ УТВЕРЖДЕНИИ ПОЛОЖЕНИЯ</w:t>
      </w:r>
      <w:r>
        <w:rPr>
          <w:rFonts w:ascii="Arial" w:hAnsi="Arial" w:cs="Arial"/>
          <w:b/>
          <w:sz w:val="32"/>
          <w:szCs w:val="32"/>
        </w:rPr>
        <w:t xml:space="preserve"> </w:t>
      </w:r>
      <w:r w:rsidRPr="003118DE">
        <w:rPr>
          <w:rFonts w:ascii="Arial" w:hAnsi="Arial" w:cs="Arial"/>
          <w:b/>
          <w:sz w:val="32"/>
          <w:szCs w:val="32"/>
        </w:rPr>
        <w:t>О ПРИВАТИЗАЦИИ МУНИЦИПАЛЬНОГО ИМУЩЕСТВА В МУНИЦИПАЛЬНОМ</w:t>
      </w:r>
    </w:p>
    <w:p w:rsidR="00300162" w:rsidRPr="003118DE" w:rsidRDefault="003118DE" w:rsidP="003118DE">
      <w:pPr>
        <w:spacing w:after="0"/>
        <w:jc w:val="center"/>
        <w:rPr>
          <w:rFonts w:ascii="Arial" w:hAnsi="Arial" w:cs="Arial"/>
          <w:b/>
          <w:sz w:val="32"/>
          <w:szCs w:val="32"/>
        </w:rPr>
      </w:pPr>
      <w:r w:rsidRPr="003118DE">
        <w:rPr>
          <w:rFonts w:ascii="Arial" w:hAnsi="Arial" w:cs="Arial"/>
          <w:b/>
          <w:sz w:val="32"/>
          <w:szCs w:val="32"/>
        </w:rPr>
        <w:t>ОБРАЗОВАНИИ «ТИХОНОВКА»</w:t>
      </w:r>
    </w:p>
    <w:p w:rsidR="00300162" w:rsidRPr="007E4C23" w:rsidRDefault="00300162" w:rsidP="00300162">
      <w:pPr>
        <w:spacing w:after="0"/>
        <w:rPr>
          <w:rFonts w:ascii="Times New Roman" w:hAnsi="Times New Roman" w:cs="Times New Roman"/>
          <w:sz w:val="20"/>
          <w:szCs w:val="20"/>
        </w:rPr>
      </w:pPr>
    </w:p>
    <w:p w:rsidR="00300162" w:rsidRPr="003118DE" w:rsidRDefault="00271BBE"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xml:space="preserve">В связи с внесением </w:t>
      </w:r>
      <w:r w:rsidR="00300162" w:rsidRPr="003118DE">
        <w:rPr>
          <w:rFonts w:ascii="Arial" w:hAnsi="Arial" w:cs="Arial"/>
          <w:sz w:val="24"/>
          <w:szCs w:val="24"/>
        </w:rPr>
        <w:t>Федерал</w:t>
      </w:r>
      <w:r w:rsidRPr="003118DE">
        <w:rPr>
          <w:rFonts w:ascii="Arial" w:hAnsi="Arial" w:cs="Arial"/>
          <w:sz w:val="24"/>
          <w:szCs w:val="24"/>
        </w:rPr>
        <w:t>ьным</w:t>
      </w:r>
      <w:r w:rsidR="00300162" w:rsidRPr="003118DE">
        <w:rPr>
          <w:rFonts w:ascii="Arial" w:hAnsi="Arial" w:cs="Arial"/>
          <w:sz w:val="24"/>
          <w:szCs w:val="24"/>
        </w:rPr>
        <w:t xml:space="preserve"> закон</w:t>
      </w:r>
      <w:r w:rsidRPr="003118DE">
        <w:rPr>
          <w:rFonts w:ascii="Arial" w:hAnsi="Arial" w:cs="Arial"/>
          <w:sz w:val="24"/>
          <w:szCs w:val="24"/>
        </w:rPr>
        <w:t>ом</w:t>
      </w:r>
      <w:r w:rsidR="00300162" w:rsidRPr="003118DE">
        <w:rPr>
          <w:rFonts w:ascii="Arial" w:hAnsi="Arial" w:cs="Arial"/>
          <w:sz w:val="24"/>
          <w:szCs w:val="24"/>
        </w:rPr>
        <w:t xml:space="preserve"> № 155-ФЗ от 01.07.2017 г. </w:t>
      </w:r>
      <w:r w:rsidRPr="003118DE">
        <w:rPr>
          <w:rFonts w:ascii="Arial" w:hAnsi="Arial" w:cs="Arial"/>
          <w:sz w:val="24"/>
          <w:szCs w:val="24"/>
        </w:rPr>
        <w:t xml:space="preserve">изменений и дополнений </w:t>
      </w:r>
      <w:r w:rsidR="00300162" w:rsidRPr="003118DE">
        <w:rPr>
          <w:rFonts w:ascii="Arial" w:hAnsi="Arial" w:cs="Arial"/>
          <w:sz w:val="24"/>
          <w:szCs w:val="24"/>
        </w:rPr>
        <w:t xml:space="preserve"> </w:t>
      </w:r>
      <w:r w:rsidRPr="003118DE">
        <w:rPr>
          <w:rFonts w:ascii="Arial" w:hAnsi="Arial" w:cs="Arial"/>
          <w:sz w:val="24"/>
          <w:szCs w:val="24"/>
        </w:rPr>
        <w:t xml:space="preserve"> </w:t>
      </w:r>
      <w:r w:rsidR="00300162" w:rsidRPr="003118DE">
        <w:rPr>
          <w:rFonts w:ascii="Arial" w:hAnsi="Arial" w:cs="Arial"/>
          <w:sz w:val="24"/>
          <w:szCs w:val="24"/>
        </w:rPr>
        <w:t xml:space="preserve">в </w:t>
      </w:r>
      <w:r w:rsidR="00260FF2" w:rsidRPr="003118DE">
        <w:rPr>
          <w:rFonts w:ascii="Arial" w:hAnsi="Arial" w:cs="Arial"/>
          <w:sz w:val="24"/>
          <w:szCs w:val="24"/>
        </w:rPr>
        <w:t>статью 5 Федерального</w:t>
      </w:r>
      <w:r w:rsidRPr="003118DE">
        <w:rPr>
          <w:rFonts w:ascii="Arial" w:hAnsi="Arial" w:cs="Arial"/>
          <w:sz w:val="24"/>
          <w:szCs w:val="24"/>
        </w:rPr>
        <w:t xml:space="preserve"> закон</w:t>
      </w:r>
      <w:r w:rsidR="00260FF2" w:rsidRPr="003118DE">
        <w:rPr>
          <w:rFonts w:ascii="Arial" w:hAnsi="Arial" w:cs="Arial"/>
          <w:sz w:val="24"/>
          <w:szCs w:val="24"/>
        </w:rPr>
        <w:t>а</w:t>
      </w:r>
      <w:r w:rsidRPr="003118DE">
        <w:rPr>
          <w:rFonts w:ascii="Arial" w:hAnsi="Arial" w:cs="Arial"/>
          <w:sz w:val="24"/>
          <w:szCs w:val="24"/>
        </w:rPr>
        <w:t xml:space="preserve"> «</w:t>
      </w:r>
      <w:r w:rsidR="00300162" w:rsidRPr="003118DE">
        <w:rPr>
          <w:rFonts w:ascii="Arial" w:hAnsi="Arial" w:cs="Arial"/>
          <w:sz w:val="24"/>
          <w:szCs w:val="24"/>
        </w:rPr>
        <w:t>О приватизации государственно</w:t>
      </w:r>
      <w:r w:rsidRPr="003118DE">
        <w:rPr>
          <w:rFonts w:ascii="Arial" w:hAnsi="Arial" w:cs="Arial"/>
          <w:sz w:val="24"/>
          <w:szCs w:val="24"/>
        </w:rPr>
        <w:t xml:space="preserve">го и муниципального имущества», </w:t>
      </w:r>
      <w:r w:rsidR="00300162" w:rsidRPr="003118DE">
        <w:rPr>
          <w:rFonts w:ascii="Arial" w:hAnsi="Arial" w:cs="Arial"/>
          <w:sz w:val="24"/>
          <w:szCs w:val="24"/>
        </w:rPr>
        <w:t>руководствуясь ст. 15 Федерального закона «Об общих принципах организации местного самоуправления в Российской Федерации</w:t>
      </w:r>
      <w:r w:rsidR="003118DE" w:rsidRPr="003118DE">
        <w:rPr>
          <w:rFonts w:ascii="Arial" w:hAnsi="Arial" w:cs="Arial"/>
          <w:sz w:val="24"/>
          <w:szCs w:val="24"/>
        </w:rPr>
        <w:t>», Уставом</w:t>
      </w:r>
      <w:r w:rsidR="00300162" w:rsidRPr="003118DE">
        <w:rPr>
          <w:rFonts w:ascii="Arial" w:hAnsi="Arial" w:cs="Arial"/>
          <w:sz w:val="24"/>
          <w:szCs w:val="24"/>
        </w:rPr>
        <w:t xml:space="preserve"> МО «Тихоновка», Дума муниципального образования «Тихоновка»:</w:t>
      </w:r>
    </w:p>
    <w:p w:rsidR="00300162" w:rsidRPr="003118DE" w:rsidRDefault="00300162" w:rsidP="00300162">
      <w:pPr>
        <w:spacing w:after="0"/>
        <w:jc w:val="center"/>
        <w:rPr>
          <w:rFonts w:ascii="Arial" w:hAnsi="Arial" w:cs="Arial"/>
          <w:b/>
          <w:sz w:val="30"/>
          <w:szCs w:val="30"/>
        </w:rPr>
      </w:pPr>
      <w:r w:rsidRPr="003118DE">
        <w:rPr>
          <w:rFonts w:ascii="Arial" w:hAnsi="Arial" w:cs="Arial"/>
          <w:b/>
          <w:sz w:val="30"/>
          <w:szCs w:val="30"/>
        </w:rPr>
        <w:t>РЕШИЛА:</w:t>
      </w:r>
    </w:p>
    <w:p w:rsidR="00300162" w:rsidRPr="007E4C23" w:rsidRDefault="00300162" w:rsidP="00300162">
      <w:pPr>
        <w:spacing w:after="0"/>
        <w:jc w:val="both"/>
        <w:rPr>
          <w:rFonts w:ascii="Times New Roman" w:hAnsi="Times New Roman" w:cs="Times New Roman"/>
          <w:b/>
          <w:sz w:val="20"/>
          <w:szCs w:val="20"/>
        </w:rPr>
      </w:pPr>
    </w:p>
    <w:p w:rsidR="00300162" w:rsidRPr="003118DE" w:rsidRDefault="00260FF2" w:rsidP="003118DE">
      <w:pPr>
        <w:spacing w:after="0"/>
        <w:ind w:firstLine="709"/>
        <w:contextualSpacing/>
        <w:jc w:val="both"/>
        <w:rPr>
          <w:rFonts w:ascii="Arial" w:hAnsi="Arial" w:cs="Arial"/>
          <w:sz w:val="24"/>
          <w:szCs w:val="24"/>
        </w:rPr>
      </w:pPr>
      <w:r w:rsidRPr="003118DE">
        <w:rPr>
          <w:rFonts w:ascii="Arial" w:hAnsi="Arial" w:cs="Arial"/>
          <w:sz w:val="24"/>
          <w:szCs w:val="24"/>
        </w:rPr>
        <w:t>1. Дополнить</w:t>
      </w:r>
      <w:r w:rsidR="006B6754" w:rsidRPr="003118DE">
        <w:rPr>
          <w:rFonts w:ascii="Arial" w:hAnsi="Arial" w:cs="Arial"/>
          <w:sz w:val="24"/>
          <w:szCs w:val="24"/>
        </w:rPr>
        <w:t xml:space="preserve"> в главу </w:t>
      </w:r>
      <w:r w:rsidR="003118DE" w:rsidRPr="003118DE">
        <w:rPr>
          <w:rFonts w:ascii="Arial" w:hAnsi="Arial" w:cs="Arial"/>
          <w:sz w:val="24"/>
          <w:szCs w:val="24"/>
        </w:rPr>
        <w:t>1 Положения</w:t>
      </w:r>
      <w:r w:rsidR="006B6754" w:rsidRPr="003118DE">
        <w:rPr>
          <w:rFonts w:ascii="Arial" w:hAnsi="Arial" w:cs="Arial"/>
          <w:sz w:val="24"/>
          <w:szCs w:val="24"/>
        </w:rPr>
        <w:t xml:space="preserve"> </w:t>
      </w:r>
      <w:r w:rsidRPr="003118DE">
        <w:rPr>
          <w:rFonts w:ascii="Arial" w:hAnsi="Arial" w:cs="Arial"/>
          <w:sz w:val="24"/>
          <w:szCs w:val="24"/>
        </w:rPr>
        <w:t>(Общие положения) текстом следующего содержания:</w:t>
      </w:r>
    </w:p>
    <w:p w:rsidR="006B6754" w:rsidRPr="003118DE" w:rsidRDefault="003118DE" w:rsidP="003118DE">
      <w:pPr>
        <w:spacing w:after="0"/>
        <w:ind w:firstLine="709"/>
        <w:contextualSpacing/>
        <w:jc w:val="both"/>
        <w:rPr>
          <w:rFonts w:ascii="Arial" w:hAnsi="Arial" w:cs="Arial"/>
          <w:sz w:val="24"/>
          <w:szCs w:val="24"/>
        </w:rPr>
      </w:pPr>
      <w:r w:rsidRPr="003118DE">
        <w:rPr>
          <w:rFonts w:ascii="Arial" w:hAnsi="Arial" w:cs="Arial"/>
          <w:sz w:val="24"/>
          <w:szCs w:val="24"/>
        </w:rPr>
        <w:t>- «</w:t>
      </w:r>
      <w:r w:rsidR="00260FF2" w:rsidRPr="003118DE">
        <w:rPr>
          <w:rFonts w:ascii="Arial" w:hAnsi="Arial" w:cs="Arial"/>
          <w:sz w:val="24"/>
          <w:szCs w:val="24"/>
        </w:rPr>
        <w:t xml:space="preserve">Покупателями </w:t>
      </w:r>
      <w:r w:rsidR="00357A10" w:rsidRPr="003118DE">
        <w:rPr>
          <w:rFonts w:ascii="Arial" w:hAnsi="Arial" w:cs="Arial"/>
          <w:sz w:val="24"/>
          <w:szCs w:val="24"/>
        </w:rPr>
        <w:t xml:space="preserve">государственного и муниципального имущества могут быть любые физические и юридические лица, за исключением: </w:t>
      </w:r>
    </w:p>
    <w:p w:rsidR="00357A10" w:rsidRPr="003118DE" w:rsidRDefault="00357A10" w:rsidP="003118DE">
      <w:pPr>
        <w:spacing w:after="0"/>
        <w:ind w:firstLine="709"/>
        <w:contextualSpacing/>
        <w:jc w:val="both"/>
        <w:rPr>
          <w:rFonts w:ascii="Arial" w:hAnsi="Arial" w:cs="Arial"/>
          <w:sz w:val="24"/>
          <w:szCs w:val="24"/>
        </w:rPr>
      </w:pPr>
      <w:r w:rsidRPr="003118DE">
        <w:rPr>
          <w:rFonts w:ascii="Arial" w:hAnsi="Arial" w:cs="Arial"/>
          <w:sz w:val="24"/>
          <w:szCs w:val="24"/>
        </w:rPr>
        <w:t>государственных и муниципальных унитарных предприятий, государственных и муниципальных учреждений;</w:t>
      </w:r>
    </w:p>
    <w:p w:rsidR="00357A10" w:rsidRPr="003118DE" w:rsidRDefault="003118DE" w:rsidP="003118DE">
      <w:pPr>
        <w:spacing w:after="0"/>
        <w:ind w:firstLine="709"/>
        <w:contextualSpacing/>
        <w:jc w:val="both"/>
        <w:rPr>
          <w:rFonts w:ascii="Arial" w:hAnsi="Arial" w:cs="Arial"/>
          <w:sz w:val="24"/>
          <w:szCs w:val="24"/>
        </w:rPr>
      </w:pPr>
      <w:r w:rsidRPr="003118DE">
        <w:rPr>
          <w:rFonts w:ascii="Arial" w:hAnsi="Arial" w:cs="Arial"/>
          <w:sz w:val="24"/>
          <w:szCs w:val="24"/>
        </w:rPr>
        <w:t>юридических лиц,</w:t>
      </w:r>
      <w:r w:rsidR="00357A10" w:rsidRPr="003118DE">
        <w:rPr>
          <w:rFonts w:ascii="Arial" w:hAnsi="Arial" w:cs="Arial"/>
          <w:sz w:val="24"/>
          <w:szCs w:val="24"/>
        </w:rPr>
        <w:t xml:space="preserve">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w:t>
      </w:r>
      <w:r w:rsidRPr="003118DE">
        <w:rPr>
          <w:rFonts w:ascii="Arial" w:hAnsi="Arial" w:cs="Arial"/>
          <w:sz w:val="24"/>
          <w:szCs w:val="24"/>
        </w:rPr>
        <w:t>25</w:t>
      </w:r>
      <w:r w:rsidRPr="003118DE">
        <w:rPr>
          <w:rFonts w:ascii="Arial" w:hAnsi="Arial" w:cs="Arial"/>
          <w:b/>
          <w:sz w:val="24"/>
          <w:szCs w:val="24"/>
        </w:rPr>
        <w:t xml:space="preserve"> </w:t>
      </w:r>
      <w:r w:rsidRPr="003118DE">
        <w:rPr>
          <w:rFonts w:ascii="Arial" w:hAnsi="Arial" w:cs="Arial"/>
          <w:sz w:val="24"/>
          <w:szCs w:val="24"/>
        </w:rPr>
        <w:t>Федерального</w:t>
      </w:r>
      <w:r w:rsidR="00357A10" w:rsidRPr="003118DE">
        <w:rPr>
          <w:rFonts w:ascii="Arial" w:hAnsi="Arial" w:cs="Arial"/>
          <w:sz w:val="24"/>
          <w:szCs w:val="24"/>
        </w:rPr>
        <w:t xml:space="preserve"> закона</w:t>
      </w:r>
      <w:r w:rsidR="007E4C23" w:rsidRPr="003118DE">
        <w:rPr>
          <w:rFonts w:ascii="Arial" w:hAnsi="Arial" w:cs="Arial"/>
          <w:sz w:val="24"/>
          <w:szCs w:val="24"/>
        </w:rPr>
        <w:t xml:space="preserve"> от 21 декабря 2001 года № 178-ФЗ «О приватизации государственного и муниципального имущества»</w:t>
      </w:r>
      <w:r w:rsidR="00357A10" w:rsidRPr="003118DE">
        <w:rPr>
          <w:rFonts w:ascii="Arial" w:hAnsi="Arial" w:cs="Arial"/>
          <w:sz w:val="24"/>
          <w:szCs w:val="24"/>
        </w:rPr>
        <w:t>;</w:t>
      </w:r>
    </w:p>
    <w:p w:rsidR="00357A10" w:rsidRPr="003118DE" w:rsidRDefault="00357A10" w:rsidP="003118DE">
      <w:pPr>
        <w:spacing w:after="0"/>
        <w:ind w:firstLine="709"/>
        <w:contextualSpacing/>
        <w:jc w:val="both"/>
        <w:rPr>
          <w:rFonts w:ascii="Arial" w:hAnsi="Arial" w:cs="Arial"/>
          <w:sz w:val="24"/>
          <w:szCs w:val="24"/>
        </w:rPr>
      </w:pPr>
      <w:r w:rsidRPr="003118DE">
        <w:rPr>
          <w:rFonts w:ascii="Arial" w:hAnsi="Arial" w:cs="Arial"/>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(оффшорные зоны) (далее- оффшорные компании);</w:t>
      </w:r>
    </w:p>
    <w:p w:rsidR="00357A10" w:rsidRPr="003118DE" w:rsidRDefault="00357A10" w:rsidP="003118DE">
      <w:pPr>
        <w:spacing w:after="0"/>
        <w:ind w:firstLine="709"/>
        <w:contextualSpacing/>
        <w:jc w:val="both"/>
        <w:rPr>
          <w:rFonts w:ascii="Arial" w:hAnsi="Arial" w:cs="Arial"/>
          <w:sz w:val="24"/>
          <w:szCs w:val="24"/>
        </w:rPr>
      </w:pPr>
      <w:r w:rsidRPr="003118DE">
        <w:rPr>
          <w:rFonts w:ascii="Arial" w:hAnsi="Arial" w:cs="Arial"/>
          <w:sz w:val="24"/>
          <w:szCs w:val="24"/>
        </w:rPr>
        <w:lastRenderedPageBreak/>
        <w:t>юридических лиц, в отношении которых оффшорной компанией или группой лиц, в которую входит оффшорная компания, осуществляется контроль.</w:t>
      </w:r>
    </w:p>
    <w:p w:rsidR="00357A10" w:rsidRPr="003118DE" w:rsidRDefault="00357A10" w:rsidP="003118DE">
      <w:pPr>
        <w:spacing w:after="0"/>
        <w:ind w:firstLine="709"/>
        <w:contextualSpacing/>
        <w:jc w:val="both"/>
        <w:rPr>
          <w:rFonts w:ascii="Arial" w:hAnsi="Arial" w:cs="Arial"/>
          <w:sz w:val="24"/>
          <w:szCs w:val="24"/>
        </w:rPr>
      </w:pPr>
      <w:r w:rsidRPr="003118DE">
        <w:rPr>
          <w:rFonts w:ascii="Arial" w:hAnsi="Arial" w:cs="Arial"/>
          <w:sz w:val="24"/>
          <w:szCs w:val="24"/>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357A10" w:rsidRPr="003118DE" w:rsidRDefault="007E4C23" w:rsidP="003118DE">
      <w:pPr>
        <w:spacing w:after="0"/>
        <w:ind w:firstLine="709"/>
        <w:contextualSpacing/>
        <w:jc w:val="both"/>
        <w:rPr>
          <w:rFonts w:ascii="Arial" w:hAnsi="Arial" w:cs="Arial"/>
          <w:sz w:val="24"/>
          <w:szCs w:val="24"/>
        </w:rPr>
      </w:pPr>
      <w:r w:rsidRPr="003118DE">
        <w:rPr>
          <w:rFonts w:ascii="Arial" w:hAnsi="Arial" w:cs="Arial"/>
          <w:sz w:val="24"/>
          <w:szCs w:val="24"/>
        </w:rPr>
        <w:t>О</w:t>
      </w:r>
      <w:r w:rsidR="00357A10" w:rsidRPr="003118DE">
        <w:rPr>
          <w:rFonts w:ascii="Arial" w:hAnsi="Arial" w:cs="Arial"/>
          <w:sz w:val="24"/>
          <w:szCs w:val="24"/>
        </w:rPr>
        <w:t>г</w:t>
      </w:r>
      <w:r w:rsidRPr="003118DE">
        <w:rPr>
          <w:rFonts w:ascii="Arial" w:hAnsi="Arial" w:cs="Arial"/>
          <w:sz w:val="24"/>
          <w:szCs w:val="24"/>
        </w:rPr>
        <w:t>р</w:t>
      </w:r>
      <w:r w:rsidR="00357A10" w:rsidRPr="003118DE">
        <w:rPr>
          <w:rFonts w:ascii="Arial" w:hAnsi="Arial" w:cs="Arial"/>
          <w:sz w:val="24"/>
          <w:szCs w:val="24"/>
        </w:rPr>
        <w:t>аничения, установленные настоящим пунктом, не распрост</w:t>
      </w:r>
      <w:r w:rsidRPr="003118DE">
        <w:rPr>
          <w:rFonts w:ascii="Arial" w:hAnsi="Arial" w:cs="Arial"/>
          <w:sz w:val="24"/>
          <w:szCs w:val="24"/>
        </w:rPr>
        <w:t>р</w:t>
      </w:r>
      <w:r w:rsidR="00357A10" w:rsidRPr="003118DE">
        <w:rPr>
          <w:rFonts w:ascii="Arial" w:hAnsi="Arial" w:cs="Arial"/>
          <w:sz w:val="24"/>
          <w:szCs w:val="24"/>
        </w:rPr>
        <w:t xml:space="preserve">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w:t>
      </w:r>
      <w:r w:rsidRPr="003118DE">
        <w:rPr>
          <w:rFonts w:ascii="Arial" w:hAnsi="Arial" w:cs="Arial"/>
          <w:sz w:val="24"/>
          <w:szCs w:val="24"/>
        </w:rPr>
        <w:t>при приобретении указанными собственниками этих земельных участках.»</w:t>
      </w:r>
    </w:p>
    <w:p w:rsidR="00300162" w:rsidRPr="003118DE" w:rsidRDefault="00300162" w:rsidP="003118DE">
      <w:pPr>
        <w:spacing w:after="0"/>
        <w:ind w:firstLine="709"/>
        <w:jc w:val="both"/>
        <w:rPr>
          <w:rFonts w:ascii="Arial" w:hAnsi="Arial" w:cs="Arial"/>
          <w:sz w:val="24"/>
          <w:szCs w:val="24"/>
        </w:rPr>
      </w:pPr>
      <w:r w:rsidRPr="003118DE">
        <w:rPr>
          <w:rFonts w:ascii="Arial" w:hAnsi="Arial" w:cs="Arial"/>
          <w:sz w:val="24"/>
          <w:szCs w:val="24"/>
        </w:rPr>
        <w:t xml:space="preserve">2.  Опубликовать настоящее решение </w:t>
      </w:r>
      <w:r w:rsidR="003118DE" w:rsidRPr="003118DE">
        <w:rPr>
          <w:rFonts w:ascii="Arial" w:hAnsi="Arial" w:cs="Arial"/>
          <w:sz w:val="24"/>
          <w:szCs w:val="24"/>
        </w:rPr>
        <w:t>в Вестнике</w:t>
      </w:r>
      <w:r w:rsidRPr="003118DE">
        <w:rPr>
          <w:rFonts w:ascii="Arial" w:hAnsi="Arial" w:cs="Arial"/>
          <w:sz w:val="24"/>
          <w:szCs w:val="24"/>
        </w:rPr>
        <w:t xml:space="preserve"> МО «Тихоновка» и на официальном сайте администрации МО «Боханский район» в информационно-</w:t>
      </w:r>
      <w:r w:rsidR="003118DE" w:rsidRPr="003118DE">
        <w:rPr>
          <w:rFonts w:ascii="Arial" w:hAnsi="Arial" w:cs="Arial"/>
          <w:sz w:val="24"/>
          <w:szCs w:val="24"/>
        </w:rPr>
        <w:t>телекоммуникационной сети</w:t>
      </w:r>
      <w:r w:rsidRPr="003118DE">
        <w:rPr>
          <w:rFonts w:ascii="Arial" w:hAnsi="Arial" w:cs="Arial"/>
          <w:sz w:val="24"/>
          <w:szCs w:val="24"/>
        </w:rPr>
        <w:t xml:space="preserve"> «Интернет».</w:t>
      </w:r>
    </w:p>
    <w:p w:rsidR="00300162" w:rsidRPr="007E4C23" w:rsidRDefault="00300162" w:rsidP="00300162">
      <w:pPr>
        <w:spacing w:after="0"/>
        <w:ind w:left="66"/>
        <w:jc w:val="both"/>
        <w:rPr>
          <w:rFonts w:ascii="Times New Roman" w:hAnsi="Times New Roman" w:cs="Times New Roman"/>
          <w:sz w:val="20"/>
          <w:szCs w:val="20"/>
        </w:rPr>
      </w:pPr>
    </w:p>
    <w:p w:rsidR="003118DE" w:rsidRDefault="003118DE" w:rsidP="003118DE">
      <w:pPr>
        <w:spacing w:after="0"/>
        <w:ind w:left="66"/>
        <w:jc w:val="both"/>
        <w:rPr>
          <w:rFonts w:ascii="Arial" w:hAnsi="Arial" w:cs="Arial"/>
          <w:sz w:val="24"/>
          <w:szCs w:val="24"/>
        </w:rPr>
      </w:pPr>
    </w:p>
    <w:p w:rsidR="003118DE" w:rsidRPr="003118DE" w:rsidRDefault="00300162" w:rsidP="003118DE">
      <w:pPr>
        <w:spacing w:after="0"/>
        <w:ind w:left="66"/>
        <w:jc w:val="both"/>
        <w:rPr>
          <w:rFonts w:ascii="Arial" w:hAnsi="Arial" w:cs="Arial"/>
          <w:sz w:val="24"/>
          <w:szCs w:val="24"/>
        </w:rPr>
      </w:pPr>
      <w:r w:rsidRPr="003118DE">
        <w:rPr>
          <w:rFonts w:ascii="Arial" w:hAnsi="Arial" w:cs="Arial"/>
          <w:sz w:val="24"/>
          <w:szCs w:val="24"/>
        </w:rPr>
        <w:t>Председатель Думы</w:t>
      </w:r>
    </w:p>
    <w:p w:rsidR="003118DE" w:rsidRPr="003118DE" w:rsidRDefault="007E4C23" w:rsidP="003118DE">
      <w:pPr>
        <w:spacing w:after="0"/>
        <w:ind w:left="66"/>
        <w:jc w:val="both"/>
        <w:rPr>
          <w:rFonts w:ascii="Arial" w:hAnsi="Arial" w:cs="Arial"/>
          <w:sz w:val="24"/>
          <w:szCs w:val="24"/>
        </w:rPr>
      </w:pPr>
      <w:r w:rsidRPr="003118DE">
        <w:rPr>
          <w:rFonts w:ascii="Arial" w:hAnsi="Arial" w:cs="Arial"/>
          <w:sz w:val="24"/>
          <w:szCs w:val="24"/>
        </w:rPr>
        <w:t>Глава</w:t>
      </w:r>
      <w:r w:rsidR="00300162" w:rsidRPr="003118DE">
        <w:rPr>
          <w:rFonts w:ascii="Arial" w:hAnsi="Arial" w:cs="Arial"/>
          <w:sz w:val="24"/>
          <w:szCs w:val="24"/>
        </w:rPr>
        <w:t xml:space="preserve"> МО «Тихоновка»</w:t>
      </w:r>
    </w:p>
    <w:p w:rsidR="00300162" w:rsidRPr="003118DE" w:rsidRDefault="003118DE" w:rsidP="003118DE">
      <w:pPr>
        <w:spacing w:after="0"/>
        <w:ind w:left="66"/>
        <w:jc w:val="both"/>
        <w:rPr>
          <w:rFonts w:ascii="Arial" w:hAnsi="Arial" w:cs="Arial"/>
          <w:sz w:val="24"/>
          <w:szCs w:val="24"/>
        </w:rPr>
      </w:pPr>
      <w:r>
        <w:rPr>
          <w:rFonts w:ascii="Arial" w:hAnsi="Arial" w:cs="Arial"/>
          <w:sz w:val="24"/>
          <w:szCs w:val="24"/>
        </w:rPr>
        <w:t>М.В.</w:t>
      </w:r>
      <w:r w:rsidR="00300162" w:rsidRPr="003118DE">
        <w:rPr>
          <w:rFonts w:ascii="Arial" w:hAnsi="Arial" w:cs="Arial"/>
          <w:sz w:val="24"/>
          <w:szCs w:val="24"/>
        </w:rPr>
        <w:t>Скоробогатова</w:t>
      </w:r>
    </w:p>
    <w:p w:rsidR="00300162" w:rsidRPr="007E4C23" w:rsidRDefault="00300162" w:rsidP="007E4C23">
      <w:pPr>
        <w:spacing w:after="0"/>
        <w:ind w:left="66"/>
        <w:jc w:val="right"/>
        <w:rPr>
          <w:rFonts w:ascii="Times New Roman" w:hAnsi="Times New Roman" w:cs="Times New Roman"/>
          <w:sz w:val="20"/>
          <w:szCs w:val="20"/>
        </w:rPr>
      </w:pPr>
    </w:p>
    <w:p w:rsidR="00300162" w:rsidRPr="00300162" w:rsidRDefault="00300162" w:rsidP="00300162">
      <w:pPr>
        <w:autoSpaceDE w:val="0"/>
        <w:autoSpaceDN w:val="0"/>
        <w:adjustRightInd w:val="0"/>
        <w:spacing w:after="0"/>
        <w:jc w:val="center"/>
        <w:outlineLvl w:val="0"/>
        <w:rPr>
          <w:rFonts w:ascii="Times New Roman" w:hAnsi="Times New Roman" w:cs="Times New Roman"/>
          <w:sz w:val="20"/>
          <w:szCs w:val="20"/>
        </w:rPr>
      </w:pPr>
    </w:p>
    <w:p w:rsidR="00300162" w:rsidRPr="003118DE" w:rsidRDefault="00300162" w:rsidP="00300162">
      <w:pPr>
        <w:autoSpaceDE w:val="0"/>
        <w:autoSpaceDN w:val="0"/>
        <w:adjustRightInd w:val="0"/>
        <w:spacing w:after="0"/>
        <w:jc w:val="right"/>
        <w:outlineLvl w:val="0"/>
        <w:rPr>
          <w:rFonts w:ascii="Courier New" w:hAnsi="Courier New" w:cs="Courier New"/>
        </w:rPr>
      </w:pPr>
      <w:r w:rsidRPr="003118DE">
        <w:rPr>
          <w:rFonts w:ascii="Courier New" w:hAnsi="Courier New" w:cs="Courier New"/>
        </w:rPr>
        <w:t xml:space="preserve">Приложение к решению Думы </w:t>
      </w:r>
    </w:p>
    <w:p w:rsidR="00300162" w:rsidRPr="003118DE" w:rsidRDefault="003118DE" w:rsidP="00300162">
      <w:pPr>
        <w:autoSpaceDE w:val="0"/>
        <w:autoSpaceDN w:val="0"/>
        <w:adjustRightInd w:val="0"/>
        <w:spacing w:after="0"/>
        <w:jc w:val="right"/>
        <w:outlineLvl w:val="0"/>
        <w:rPr>
          <w:rFonts w:ascii="Courier New" w:hAnsi="Courier New" w:cs="Courier New"/>
        </w:rPr>
      </w:pPr>
      <w:r w:rsidRPr="003118DE">
        <w:rPr>
          <w:rFonts w:ascii="Courier New" w:hAnsi="Courier New" w:cs="Courier New"/>
        </w:rPr>
        <w:t>№ 171</w:t>
      </w:r>
      <w:r w:rsidR="00300162" w:rsidRPr="003118DE">
        <w:rPr>
          <w:rFonts w:ascii="Courier New" w:hAnsi="Courier New" w:cs="Courier New"/>
        </w:rPr>
        <w:t xml:space="preserve"> от 28 декабря 2017 г.</w:t>
      </w:r>
    </w:p>
    <w:p w:rsidR="00300162" w:rsidRPr="003118DE" w:rsidRDefault="00300162" w:rsidP="00300162">
      <w:pPr>
        <w:autoSpaceDE w:val="0"/>
        <w:autoSpaceDN w:val="0"/>
        <w:adjustRightInd w:val="0"/>
        <w:spacing w:after="0"/>
        <w:jc w:val="right"/>
        <w:rPr>
          <w:rFonts w:ascii="Courier New" w:hAnsi="Courier New" w:cs="Courier New"/>
        </w:rPr>
      </w:pPr>
    </w:p>
    <w:p w:rsidR="00300162" w:rsidRPr="003118DE" w:rsidRDefault="00300162" w:rsidP="007E4C23">
      <w:pPr>
        <w:autoSpaceDE w:val="0"/>
        <w:autoSpaceDN w:val="0"/>
        <w:adjustRightInd w:val="0"/>
        <w:spacing w:after="0"/>
        <w:rPr>
          <w:rFonts w:ascii="Courier New" w:hAnsi="Courier New" w:cs="Courier New"/>
        </w:rPr>
      </w:pPr>
    </w:p>
    <w:p w:rsidR="00300162" w:rsidRPr="003118DE" w:rsidRDefault="003118DE" w:rsidP="00300162">
      <w:pPr>
        <w:pStyle w:val="ConsPlusTitle"/>
        <w:widowControl/>
        <w:jc w:val="center"/>
        <w:rPr>
          <w:rFonts w:ascii="Arial" w:hAnsi="Arial" w:cs="Arial"/>
          <w:sz w:val="30"/>
          <w:szCs w:val="30"/>
        </w:rPr>
      </w:pPr>
      <w:r w:rsidRPr="003118DE">
        <w:rPr>
          <w:rFonts w:ascii="Arial" w:hAnsi="Arial" w:cs="Arial"/>
          <w:sz w:val="30"/>
          <w:szCs w:val="30"/>
        </w:rPr>
        <w:t>ПОЛОЖЕНИЕ</w:t>
      </w:r>
    </w:p>
    <w:p w:rsidR="00300162" w:rsidRPr="003118DE" w:rsidRDefault="003118DE" w:rsidP="00300162">
      <w:pPr>
        <w:pStyle w:val="ConsPlusTitle"/>
        <w:widowControl/>
        <w:jc w:val="center"/>
        <w:rPr>
          <w:rFonts w:ascii="Arial" w:hAnsi="Arial" w:cs="Arial"/>
          <w:sz w:val="30"/>
          <w:szCs w:val="30"/>
        </w:rPr>
      </w:pPr>
      <w:r w:rsidRPr="003118DE">
        <w:rPr>
          <w:rFonts w:ascii="Arial" w:hAnsi="Arial" w:cs="Arial"/>
          <w:sz w:val="30"/>
          <w:szCs w:val="30"/>
        </w:rPr>
        <w:t>О ПРИВАТИЗАЦИИ МУНИЦИПАЛЬНОГО ИМУЩЕСТВА</w:t>
      </w:r>
      <w:r>
        <w:rPr>
          <w:rFonts w:ascii="Arial" w:hAnsi="Arial" w:cs="Arial"/>
          <w:sz w:val="30"/>
          <w:szCs w:val="30"/>
        </w:rPr>
        <w:t xml:space="preserve"> </w:t>
      </w:r>
      <w:r w:rsidRPr="003118DE">
        <w:rPr>
          <w:rFonts w:ascii="Arial" w:hAnsi="Arial" w:cs="Arial"/>
          <w:sz w:val="30"/>
          <w:szCs w:val="30"/>
        </w:rPr>
        <w:t>В МУНИЦИПАЛЬНОМ ОБРАЗОВАНИИ «ТИХОНОВКА»</w:t>
      </w:r>
    </w:p>
    <w:p w:rsidR="00300162" w:rsidRPr="00300162" w:rsidRDefault="00300162" w:rsidP="00300162">
      <w:pPr>
        <w:pStyle w:val="ConsPlusTitle"/>
        <w:widowControl/>
        <w:jc w:val="center"/>
        <w:rPr>
          <w:sz w:val="20"/>
          <w:szCs w:val="20"/>
        </w:rPr>
      </w:pPr>
    </w:p>
    <w:p w:rsidR="00300162" w:rsidRPr="00300162" w:rsidRDefault="00300162" w:rsidP="00300162">
      <w:pPr>
        <w:autoSpaceDE w:val="0"/>
        <w:autoSpaceDN w:val="0"/>
        <w:adjustRightInd w:val="0"/>
        <w:spacing w:after="0"/>
        <w:jc w:val="center"/>
        <w:rPr>
          <w:rFonts w:ascii="Times New Roman" w:hAnsi="Times New Roman" w:cs="Times New Roman"/>
          <w:sz w:val="20"/>
          <w:szCs w:val="20"/>
        </w:rPr>
      </w:pPr>
    </w:p>
    <w:p w:rsidR="00300162" w:rsidRPr="003118DE" w:rsidRDefault="00300162" w:rsidP="00300162">
      <w:pPr>
        <w:autoSpaceDE w:val="0"/>
        <w:autoSpaceDN w:val="0"/>
        <w:adjustRightInd w:val="0"/>
        <w:spacing w:after="0"/>
        <w:jc w:val="center"/>
        <w:outlineLvl w:val="1"/>
        <w:rPr>
          <w:rFonts w:ascii="Arial" w:hAnsi="Arial" w:cs="Arial"/>
          <w:sz w:val="24"/>
          <w:szCs w:val="24"/>
        </w:rPr>
      </w:pPr>
      <w:r w:rsidRPr="003118DE">
        <w:rPr>
          <w:rFonts w:ascii="Arial" w:hAnsi="Arial" w:cs="Arial"/>
          <w:sz w:val="24"/>
          <w:szCs w:val="24"/>
        </w:rPr>
        <w:t>1. ОБЩИЕ ПОЛОЖЕНИЯ</w:t>
      </w:r>
    </w:p>
    <w:p w:rsidR="00300162" w:rsidRPr="003118DE" w:rsidRDefault="00300162" w:rsidP="00300162">
      <w:pPr>
        <w:autoSpaceDE w:val="0"/>
        <w:autoSpaceDN w:val="0"/>
        <w:adjustRightInd w:val="0"/>
        <w:spacing w:after="0"/>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xml:space="preserve"> Настоящее Положение о приватизации муниципального имущества муниципального образования «</w:t>
      </w:r>
      <w:r w:rsidR="003118DE" w:rsidRPr="003118DE">
        <w:rPr>
          <w:rFonts w:ascii="Arial" w:hAnsi="Arial" w:cs="Arial"/>
          <w:sz w:val="24"/>
          <w:szCs w:val="24"/>
        </w:rPr>
        <w:t>Тихоновка» разработано</w:t>
      </w:r>
      <w:r w:rsidRPr="003118DE">
        <w:rPr>
          <w:rFonts w:ascii="Arial" w:hAnsi="Arial" w:cs="Arial"/>
          <w:sz w:val="24"/>
          <w:szCs w:val="24"/>
        </w:rPr>
        <w:t xml:space="preserve"> в соответствии с:</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Конституцией Российской Федерации;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Гражданским кодексом Российской Федерации;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Федеральным законом "О приватизации государственного и муниципального имущества";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Федеральным законом "Об общих принципах организации местного самоуправления в Российской Федерации";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Федеральным законом "Об оценочной деятельности в Российской Федерации";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lastRenderedPageBreak/>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3118DE">
          <w:rPr>
            <w:rFonts w:ascii="Arial" w:hAnsi="Arial" w:cs="Arial"/>
            <w:sz w:val="24"/>
            <w:szCs w:val="24"/>
          </w:rPr>
          <w:t>2006 г</w:t>
        </w:r>
      </w:smartTag>
      <w:r w:rsidRPr="003118DE">
        <w:rPr>
          <w:rFonts w:ascii="Arial" w:hAnsi="Arial" w:cs="Arial"/>
          <w:sz w:val="24"/>
          <w:szCs w:val="24"/>
        </w:rPr>
        <w:t>. N 87 "Об утверждении правил определения нормативной цены подлежащего приватизации государственного или муниципального имущества";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xml:space="preserve">- Уставом муниципального образования «Тихоновка»; </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7E4C23" w:rsidRPr="003118DE" w:rsidRDefault="007E4C23" w:rsidP="003118DE">
      <w:pPr>
        <w:spacing w:after="0"/>
        <w:ind w:firstLine="709"/>
        <w:contextualSpacing/>
        <w:jc w:val="both"/>
        <w:rPr>
          <w:rFonts w:ascii="Arial" w:hAnsi="Arial" w:cs="Arial"/>
          <w:sz w:val="24"/>
          <w:szCs w:val="24"/>
        </w:rPr>
      </w:pPr>
      <w:r w:rsidRPr="003118DE">
        <w:rPr>
          <w:rFonts w:ascii="Arial" w:hAnsi="Arial" w:cs="Arial"/>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7E4C23" w:rsidRPr="003118DE" w:rsidRDefault="007E4C23" w:rsidP="003118DE">
      <w:pPr>
        <w:spacing w:after="0"/>
        <w:ind w:firstLine="709"/>
        <w:contextualSpacing/>
        <w:jc w:val="both"/>
        <w:rPr>
          <w:rFonts w:ascii="Arial" w:hAnsi="Arial" w:cs="Arial"/>
          <w:sz w:val="24"/>
          <w:szCs w:val="24"/>
        </w:rPr>
      </w:pPr>
      <w:r w:rsidRPr="003118DE">
        <w:rPr>
          <w:rFonts w:ascii="Arial" w:hAnsi="Arial" w:cs="Arial"/>
          <w:sz w:val="24"/>
          <w:szCs w:val="24"/>
        </w:rPr>
        <w:t>государственных и муниципальных унитарных предприятий, государственных и муниципальных учреждений;</w:t>
      </w:r>
    </w:p>
    <w:p w:rsidR="007E4C23" w:rsidRPr="003118DE" w:rsidRDefault="003118DE" w:rsidP="003118DE">
      <w:pPr>
        <w:spacing w:after="0"/>
        <w:ind w:firstLine="709"/>
        <w:contextualSpacing/>
        <w:jc w:val="both"/>
        <w:rPr>
          <w:rFonts w:ascii="Arial" w:hAnsi="Arial" w:cs="Arial"/>
          <w:sz w:val="24"/>
          <w:szCs w:val="24"/>
        </w:rPr>
      </w:pPr>
      <w:r w:rsidRPr="003118DE">
        <w:rPr>
          <w:rFonts w:ascii="Arial" w:hAnsi="Arial" w:cs="Arial"/>
          <w:sz w:val="24"/>
          <w:szCs w:val="24"/>
        </w:rPr>
        <w:t>юридических лиц,</w:t>
      </w:r>
      <w:r w:rsidR="007E4C23" w:rsidRPr="003118DE">
        <w:rPr>
          <w:rFonts w:ascii="Arial" w:hAnsi="Arial" w:cs="Arial"/>
          <w:sz w:val="24"/>
          <w:szCs w:val="24"/>
        </w:rPr>
        <w:t xml:space="preserve">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w:t>
      </w:r>
      <w:r w:rsidRPr="003118DE">
        <w:rPr>
          <w:rFonts w:ascii="Arial" w:hAnsi="Arial" w:cs="Arial"/>
          <w:sz w:val="24"/>
          <w:szCs w:val="24"/>
        </w:rPr>
        <w:t>25</w:t>
      </w:r>
      <w:r w:rsidRPr="003118DE">
        <w:rPr>
          <w:rFonts w:ascii="Arial" w:hAnsi="Arial" w:cs="Arial"/>
          <w:b/>
          <w:sz w:val="24"/>
          <w:szCs w:val="24"/>
        </w:rPr>
        <w:t xml:space="preserve"> </w:t>
      </w:r>
      <w:r w:rsidRPr="003118DE">
        <w:rPr>
          <w:rFonts w:ascii="Arial" w:hAnsi="Arial" w:cs="Arial"/>
          <w:sz w:val="24"/>
          <w:szCs w:val="24"/>
        </w:rPr>
        <w:t>Федерального</w:t>
      </w:r>
      <w:r w:rsidR="007E4C23" w:rsidRPr="003118DE">
        <w:rPr>
          <w:rFonts w:ascii="Arial" w:hAnsi="Arial" w:cs="Arial"/>
          <w:sz w:val="24"/>
          <w:szCs w:val="24"/>
        </w:rPr>
        <w:t xml:space="preserve"> закона от 21 декабря 2001 года № 178-ФЗ «О приватизации государственного и муниципального имущества»;</w:t>
      </w:r>
    </w:p>
    <w:p w:rsidR="007E4C23" w:rsidRPr="003118DE" w:rsidRDefault="007E4C23" w:rsidP="003118DE">
      <w:pPr>
        <w:spacing w:after="0"/>
        <w:ind w:firstLine="709"/>
        <w:contextualSpacing/>
        <w:jc w:val="both"/>
        <w:rPr>
          <w:rFonts w:ascii="Arial" w:hAnsi="Arial" w:cs="Arial"/>
          <w:sz w:val="24"/>
          <w:szCs w:val="24"/>
        </w:rPr>
      </w:pPr>
      <w:r w:rsidRPr="003118DE">
        <w:rPr>
          <w:rFonts w:ascii="Arial" w:hAnsi="Arial" w:cs="Arial"/>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раскрытие и предоставление информации при проведении финансовых операций (оффшорные зоны) (далее- оффшорные компании);</w:t>
      </w:r>
    </w:p>
    <w:p w:rsidR="007E4C23" w:rsidRPr="003118DE" w:rsidRDefault="007E4C23" w:rsidP="003118DE">
      <w:pPr>
        <w:spacing w:after="0"/>
        <w:ind w:firstLine="709"/>
        <w:contextualSpacing/>
        <w:jc w:val="both"/>
        <w:rPr>
          <w:rFonts w:ascii="Arial" w:hAnsi="Arial" w:cs="Arial"/>
          <w:sz w:val="24"/>
          <w:szCs w:val="24"/>
        </w:rPr>
      </w:pPr>
      <w:r w:rsidRPr="003118DE">
        <w:rPr>
          <w:rFonts w:ascii="Arial" w:hAnsi="Arial" w:cs="Arial"/>
          <w:sz w:val="24"/>
          <w:szCs w:val="24"/>
        </w:rPr>
        <w:lastRenderedPageBreak/>
        <w:t>юридических лиц, в отношении которых оффшорной компанией или группой лиц, в которую входит оффшорная компания, осуществляется контроль.</w:t>
      </w:r>
    </w:p>
    <w:p w:rsidR="007E4C23" w:rsidRPr="003118DE" w:rsidRDefault="007E4C23" w:rsidP="003118DE">
      <w:pPr>
        <w:spacing w:after="0"/>
        <w:ind w:firstLine="709"/>
        <w:contextualSpacing/>
        <w:jc w:val="both"/>
        <w:rPr>
          <w:rFonts w:ascii="Arial" w:hAnsi="Arial" w:cs="Arial"/>
          <w:sz w:val="24"/>
          <w:szCs w:val="24"/>
        </w:rPr>
      </w:pPr>
      <w:r w:rsidRPr="003118DE">
        <w:rPr>
          <w:rFonts w:ascii="Arial" w:hAnsi="Arial" w:cs="Arial"/>
          <w:sz w:val="24"/>
          <w:szCs w:val="24"/>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7E4C23" w:rsidRPr="003118DE" w:rsidRDefault="007E4C23" w:rsidP="003118DE">
      <w:pPr>
        <w:spacing w:after="0"/>
        <w:ind w:firstLine="709"/>
        <w:contextualSpacing/>
        <w:jc w:val="both"/>
        <w:rPr>
          <w:rFonts w:ascii="Arial" w:hAnsi="Arial" w:cs="Arial"/>
          <w:sz w:val="24"/>
          <w:szCs w:val="24"/>
        </w:rPr>
      </w:pPr>
      <w:r w:rsidRPr="003118DE">
        <w:rPr>
          <w:rFonts w:ascii="Arial"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участках.</w:t>
      </w:r>
    </w:p>
    <w:p w:rsidR="00300162" w:rsidRPr="003118DE" w:rsidRDefault="00300162" w:rsidP="003118DE">
      <w:pPr>
        <w:autoSpaceDE w:val="0"/>
        <w:autoSpaceDN w:val="0"/>
        <w:adjustRightInd w:val="0"/>
        <w:spacing w:after="0"/>
        <w:ind w:firstLine="709"/>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center"/>
        <w:outlineLvl w:val="1"/>
        <w:rPr>
          <w:rFonts w:ascii="Arial" w:hAnsi="Arial" w:cs="Arial"/>
          <w:sz w:val="24"/>
          <w:szCs w:val="24"/>
        </w:rPr>
      </w:pPr>
      <w:r w:rsidRPr="003118DE">
        <w:rPr>
          <w:rFonts w:ascii="Arial" w:hAnsi="Arial" w:cs="Arial"/>
          <w:sz w:val="24"/>
          <w:szCs w:val="24"/>
        </w:rPr>
        <w:t>2. ПОЛНОМОЧИЯ СПЕЦИАЛИСТА ПО УПРАВЛЕНИЮ МУНИЦИПАЛЬНЫМ</w:t>
      </w:r>
    </w:p>
    <w:p w:rsidR="00300162" w:rsidRPr="003118DE" w:rsidRDefault="00300162" w:rsidP="003118DE">
      <w:pPr>
        <w:autoSpaceDE w:val="0"/>
        <w:autoSpaceDN w:val="0"/>
        <w:adjustRightInd w:val="0"/>
        <w:spacing w:after="0"/>
        <w:ind w:firstLine="709"/>
        <w:jc w:val="center"/>
        <w:rPr>
          <w:rFonts w:ascii="Arial" w:hAnsi="Arial" w:cs="Arial"/>
          <w:sz w:val="24"/>
          <w:szCs w:val="24"/>
        </w:rPr>
      </w:pPr>
      <w:r w:rsidRPr="003118DE">
        <w:rPr>
          <w:rFonts w:ascii="Arial" w:hAnsi="Arial" w:cs="Arial"/>
          <w:sz w:val="24"/>
          <w:szCs w:val="24"/>
        </w:rPr>
        <w:t>ИМУЩЕСТВОМ МУНИЦИПАЛЬНОГО ОБРАЗОВАНИЯ ПО ВОПРОСАМ ПРИВАТИЗАЦИИ</w:t>
      </w:r>
    </w:p>
    <w:p w:rsidR="00300162" w:rsidRPr="003118DE" w:rsidRDefault="00300162" w:rsidP="003118DE">
      <w:pPr>
        <w:autoSpaceDE w:val="0"/>
        <w:autoSpaceDN w:val="0"/>
        <w:adjustRightInd w:val="0"/>
        <w:spacing w:after="0"/>
        <w:ind w:firstLine="709"/>
        <w:jc w:val="center"/>
        <w:rPr>
          <w:rFonts w:ascii="Arial" w:hAnsi="Arial" w:cs="Arial"/>
          <w:sz w:val="24"/>
          <w:szCs w:val="24"/>
        </w:rPr>
      </w:pPr>
      <w:r w:rsidRPr="003118DE">
        <w:rPr>
          <w:rFonts w:ascii="Arial" w:hAnsi="Arial" w:cs="Arial"/>
          <w:sz w:val="24"/>
          <w:szCs w:val="24"/>
        </w:rPr>
        <w:t>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Продавцом муниципального имущества муниципального образования выступает администрация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Специалист по управлению муниципальным имуществом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готовит проекты решений об условиях приватизации 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осуществляет контроль за приватизацией 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осуществляет иные полномочия в соответствии с настоящим Положением и своими должностными полномочиями.</w:t>
      </w:r>
    </w:p>
    <w:p w:rsidR="00300162" w:rsidRPr="003118DE" w:rsidRDefault="00300162" w:rsidP="003118DE">
      <w:pPr>
        <w:autoSpaceDE w:val="0"/>
        <w:autoSpaceDN w:val="0"/>
        <w:adjustRightInd w:val="0"/>
        <w:spacing w:after="0"/>
        <w:ind w:firstLine="709"/>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center"/>
        <w:outlineLvl w:val="1"/>
        <w:rPr>
          <w:rFonts w:ascii="Arial" w:hAnsi="Arial" w:cs="Arial"/>
          <w:sz w:val="24"/>
          <w:szCs w:val="24"/>
        </w:rPr>
      </w:pPr>
      <w:r w:rsidRPr="003118DE">
        <w:rPr>
          <w:rFonts w:ascii="Arial" w:hAnsi="Arial" w:cs="Arial"/>
          <w:sz w:val="24"/>
          <w:szCs w:val="24"/>
        </w:rPr>
        <w:t>3. ОСНОВНЫЕ ЦЕЛИ, ЗАДАЧИ И ПРИНЦИПЫ ПРИВАТИЗАЦИИ</w:t>
      </w:r>
    </w:p>
    <w:p w:rsidR="00300162" w:rsidRPr="003118DE" w:rsidRDefault="00300162" w:rsidP="003118DE">
      <w:pPr>
        <w:autoSpaceDE w:val="0"/>
        <w:autoSpaceDN w:val="0"/>
        <w:adjustRightInd w:val="0"/>
        <w:spacing w:after="0"/>
        <w:ind w:firstLine="709"/>
        <w:jc w:val="center"/>
        <w:rPr>
          <w:rFonts w:ascii="Arial" w:hAnsi="Arial" w:cs="Arial"/>
          <w:sz w:val="24"/>
          <w:szCs w:val="24"/>
        </w:rPr>
      </w:pPr>
      <w:r w:rsidRPr="003118DE">
        <w:rPr>
          <w:rFonts w:ascii="Arial" w:hAnsi="Arial" w:cs="Arial"/>
          <w:sz w:val="24"/>
          <w:szCs w:val="24"/>
        </w:rPr>
        <w:t xml:space="preserve">МУНИЦИПАЛЬНОГО ИМУЩЕСТВА </w:t>
      </w:r>
    </w:p>
    <w:p w:rsidR="00300162" w:rsidRPr="003118DE" w:rsidRDefault="00300162" w:rsidP="003118DE">
      <w:pPr>
        <w:autoSpaceDE w:val="0"/>
        <w:autoSpaceDN w:val="0"/>
        <w:adjustRightInd w:val="0"/>
        <w:spacing w:after="0"/>
        <w:ind w:firstLine="709"/>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lastRenderedPageBreak/>
        <w:t>3.2. Основными целями приватизации муниципального имущества муниципального образования являются: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увеличение доходов бюджета на основе эффективного управления муниципальной собственностью;</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вовлечение в гражданский оборот максимального количества объектов муниципальной собственности;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привлечение инвестиций в объекты приватизации.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3.3. Приватизация муниципального имущества муниципального образования обеспечивает решение следующих задач:</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уменьшение бюджетных расходов на поддержку нерентабельных предприятий;</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улучшение архитектурного облика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xml:space="preserve">-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w:t>
      </w:r>
      <w:r w:rsidR="003118DE" w:rsidRPr="003118DE">
        <w:rPr>
          <w:rFonts w:ascii="Arial" w:hAnsi="Arial" w:cs="Arial"/>
          <w:sz w:val="24"/>
          <w:szCs w:val="24"/>
        </w:rPr>
        <w:t>бюджет средств</w:t>
      </w:r>
      <w:r w:rsidRPr="003118DE">
        <w:rPr>
          <w:rFonts w:ascii="Arial" w:hAnsi="Arial" w:cs="Arial"/>
          <w:sz w:val="24"/>
          <w:szCs w:val="24"/>
        </w:rPr>
        <w:t xml:space="preserve"> от продажи по максимально высоким ценам;</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300162" w:rsidRPr="003118DE" w:rsidRDefault="00300162" w:rsidP="003118DE">
      <w:pPr>
        <w:autoSpaceDE w:val="0"/>
        <w:autoSpaceDN w:val="0"/>
        <w:adjustRightInd w:val="0"/>
        <w:spacing w:after="0"/>
        <w:ind w:firstLine="709"/>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center"/>
        <w:outlineLvl w:val="1"/>
        <w:rPr>
          <w:rFonts w:ascii="Arial" w:hAnsi="Arial" w:cs="Arial"/>
          <w:sz w:val="24"/>
          <w:szCs w:val="24"/>
        </w:rPr>
      </w:pPr>
      <w:r w:rsidRPr="003118DE">
        <w:rPr>
          <w:rFonts w:ascii="Arial" w:hAnsi="Arial" w:cs="Arial"/>
          <w:sz w:val="24"/>
          <w:szCs w:val="24"/>
        </w:rPr>
        <w:t>4. ПЛАНИРОВАНИЕ ПРИВАТИЗАЦИИ МУНИЦИПАЛЬНОГО ИМУЩЕСТВА</w:t>
      </w:r>
    </w:p>
    <w:p w:rsidR="00300162" w:rsidRPr="003118DE" w:rsidRDefault="00300162" w:rsidP="003118DE">
      <w:pPr>
        <w:autoSpaceDE w:val="0"/>
        <w:autoSpaceDN w:val="0"/>
        <w:adjustRightInd w:val="0"/>
        <w:spacing w:after="0"/>
        <w:ind w:firstLine="709"/>
        <w:jc w:val="center"/>
        <w:rPr>
          <w:rFonts w:ascii="Arial" w:hAnsi="Arial" w:cs="Arial"/>
          <w:sz w:val="24"/>
          <w:szCs w:val="24"/>
        </w:rPr>
      </w:pPr>
      <w:r w:rsidRPr="003118DE">
        <w:rPr>
          <w:rFonts w:ascii="Arial" w:hAnsi="Arial" w:cs="Arial"/>
          <w:sz w:val="24"/>
          <w:szCs w:val="24"/>
        </w:rPr>
        <w:t>МУНИЦИПАЛЬНОГО ОБРАЗОВАНИЯ, ОТЧЕТ О ВЫПОЛНЕНИИ ПРОГНОЗНОГО ПЛАНА</w:t>
      </w:r>
    </w:p>
    <w:p w:rsidR="00300162" w:rsidRPr="003118DE" w:rsidRDefault="00300162" w:rsidP="003118DE">
      <w:pPr>
        <w:autoSpaceDE w:val="0"/>
        <w:autoSpaceDN w:val="0"/>
        <w:adjustRightInd w:val="0"/>
        <w:spacing w:after="0"/>
        <w:ind w:firstLine="709"/>
        <w:jc w:val="center"/>
        <w:rPr>
          <w:rFonts w:ascii="Arial" w:hAnsi="Arial" w:cs="Arial"/>
          <w:sz w:val="24"/>
          <w:szCs w:val="24"/>
        </w:rPr>
      </w:pPr>
      <w:r w:rsidRPr="003118DE">
        <w:rPr>
          <w:rFonts w:ascii="Arial" w:hAnsi="Arial" w:cs="Arial"/>
          <w:sz w:val="24"/>
          <w:szCs w:val="24"/>
        </w:rPr>
        <w:t>ПРИВАТИЗАЦИИ 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lastRenderedPageBreak/>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Утвержденный Думой муниципального образования Прогнозный план подлежит официальному опубликованию в муниципальном Вестнике.</w:t>
      </w:r>
    </w:p>
    <w:p w:rsidR="00300162" w:rsidRPr="003118DE" w:rsidRDefault="00300162" w:rsidP="003118DE">
      <w:pPr>
        <w:autoSpaceDE w:val="0"/>
        <w:autoSpaceDN w:val="0"/>
        <w:adjustRightInd w:val="0"/>
        <w:spacing w:after="0"/>
        <w:ind w:firstLine="709"/>
        <w:rPr>
          <w:rFonts w:ascii="Arial" w:hAnsi="Arial" w:cs="Arial"/>
          <w:sz w:val="24"/>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5. ОТЧЕТ О РЕЗУЛЬТАТАХ</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6. ОПРЕДЕЛЕНИЕ ЦЕНЫ ПОДЛЕЖАЩЕГО ПРИВАТИЗАЦИИ</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6.1. Начальная цена подлежащего приватизации муниципального имущества устанавливается в случаях, предусмотренных Федеральным </w:t>
      </w:r>
      <w:hyperlink r:id="rId6" w:history="1">
        <w:r w:rsidRPr="003118DE">
          <w:rPr>
            <w:rFonts w:ascii="Arial" w:hAnsi="Arial" w:cs="Arial"/>
            <w:szCs w:val="24"/>
          </w:rPr>
          <w:t>законом</w:t>
        </w:r>
      </w:hyperlink>
      <w:r w:rsidRPr="003118DE">
        <w:rPr>
          <w:rFonts w:ascii="Arial" w:hAnsi="Arial" w:cs="Arial"/>
          <w:szCs w:val="24"/>
        </w:rPr>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7" w:history="1">
        <w:r w:rsidRPr="003118DE">
          <w:rPr>
            <w:rFonts w:ascii="Arial" w:hAnsi="Arial" w:cs="Arial"/>
            <w:szCs w:val="24"/>
          </w:rPr>
          <w:t>законом</w:t>
        </w:r>
      </w:hyperlink>
      <w:r w:rsidRPr="003118DE">
        <w:rPr>
          <w:rFonts w:ascii="Arial" w:hAnsi="Arial" w:cs="Arial"/>
          <w:szCs w:val="24"/>
        </w:rPr>
        <w:t xml:space="preserve"> от 29.07.1998 N 135-ФЗ "Об оценочной деятельности".</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7. СПОСОБЫ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7.1. Приватизация муниципального имущества осуществляется только способами, предусмотренными Федеральным </w:t>
      </w:r>
      <w:hyperlink r:id="rId8" w:history="1">
        <w:r w:rsidRPr="003118DE">
          <w:rPr>
            <w:rFonts w:ascii="Arial" w:hAnsi="Arial" w:cs="Arial"/>
            <w:szCs w:val="24"/>
          </w:rPr>
          <w:t>законом</w:t>
        </w:r>
      </w:hyperlink>
      <w:r w:rsidRPr="003118DE">
        <w:rPr>
          <w:rFonts w:ascii="Arial" w:hAnsi="Arial" w:cs="Arial"/>
          <w:szCs w:val="24"/>
        </w:rPr>
        <w:t xml:space="preserve"> "О приватизации государственного 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9" w:history="1">
        <w:r w:rsidRPr="003118DE">
          <w:rPr>
            <w:rFonts w:ascii="Arial" w:hAnsi="Arial" w:cs="Arial"/>
            <w:szCs w:val="24"/>
          </w:rPr>
          <w:t>ст. 32.1</w:t>
        </w:r>
      </w:hyperlink>
      <w:r w:rsidRPr="003118DE">
        <w:rPr>
          <w:rFonts w:ascii="Arial" w:hAnsi="Arial" w:cs="Arial"/>
          <w:szCs w:val="24"/>
        </w:rPr>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8. ПРАВИЛА ПОДГОТОВКИ И ПРИНЯТИЯ РЕШЕНИЯ ОБ УСЛОВИЯХ</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ПРИВАТИЗАЦИИ МУНИЦИПАЛЬНОГО ИМУЩЕСТВА</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 xml:space="preserve"> </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8.2. Подготовка решений об условиях приватизации муниципального имущества осуществляется </w:t>
      </w:r>
      <w:r w:rsidR="003118DE" w:rsidRPr="003118DE">
        <w:rPr>
          <w:rFonts w:ascii="Arial" w:hAnsi="Arial" w:cs="Arial"/>
          <w:szCs w:val="24"/>
        </w:rPr>
        <w:t>специалистом по</w:t>
      </w:r>
      <w:r w:rsidRPr="003118DE">
        <w:rPr>
          <w:rFonts w:ascii="Arial" w:hAnsi="Arial" w:cs="Arial"/>
          <w:szCs w:val="24"/>
        </w:rPr>
        <w:t xml:space="preserve"> земельным </w:t>
      </w:r>
      <w:r w:rsidR="003118DE" w:rsidRPr="003118DE">
        <w:rPr>
          <w:rFonts w:ascii="Arial" w:hAnsi="Arial" w:cs="Arial"/>
          <w:szCs w:val="24"/>
        </w:rPr>
        <w:t>и имущественным</w:t>
      </w:r>
      <w:r w:rsidRPr="003118DE">
        <w:rPr>
          <w:rFonts w:ascii="Arial" w:hAnsi="Arial" w:cs="Arial"/>
          <w:szCs w:val="24"/>
        </w:rPr>
        <w:t xml:space="preserve"> отношениям.  </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 наименование имущества и иные позволяющие его индивидуализировать данные (характеристика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2) начальная цена;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3) срок рассрочки платежа (в случае ее предоставления);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4) площадь земельного участка в случае его продажи и цена продажи;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5) обременения (в т.ч. публичные сервитуты);</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6) способ приватизации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8.4. В случае приватизации имущественного комплекса муниципального предприятия постановление содержит следующие сведения: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 состав подлежащего приватизации имущественного комплекса муниципального предприятия, определенный в соответствии со </w:t>
      </w:r>
      <w:hyperlink r:id="rId10" w:history="1">
        <w:r w:rsidRPr="003118DE">
          <w:rPr>
            <w:rFonts w:ascii="Arial" w:hAnsi="Arial" w:cs="Arial"/>
            <w:szCs w:val="24"/>
          </w:rPr>
          <w:t>статьей 11</w:t>
        </w:r>
      </w:hyperlink>
      <w:r w:rsidRPr="003118DE">
        <w:rPr>
          <w:rFonts w:ascii="Arial" w:hAnsi="Arial" w:cs="Arial"/>
          <w:szCs w:val="24"/>
        </w:rPr>
        <w:t xml:space="preserve"> Федерального закона от 21.12.2001 N 178-ФЗ "О приватизации государственного 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3)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предприятия;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8.5. В случае признания продажи муниципального имущества несостоявшейся администрация муниципального образования в установленные в </w:t>
      </w:r>
      <w:r w:rsidRPr="003118DE">
        <w:rPr>
          <w:rFonts w:ascii="Arial" w:hAnsi="Arial" w:cs="Arial"/>
          <w:szCs w:val="24"/>
        </w:rPr>
        <w:lastRenderedPageBreak/>
        <w:t>Прогнозном плане приватизации муниципального имущества сроки принимает одно из следующих решений:</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 о продаже муниципального имущества ранее установленным способом;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2) об изменении способа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3) об отмене ранее принятого решения об условиях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9. ИНФОРМАЦИОННОЕ ОБЕСПЕЧЕНИЕ ПРИВАТИЗАЦИИ</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1" w:history="1">
        <w:r w:rsidRPr="003118DE">
          <w:rPr>
            <w:rFonts w:ascii="Arial" w:hAnsi="Arial" w:cs="Arial"/>
            <w:szCs w:val="24"/>
          </w:rPr>
          <w:t>сайте</w:t>
        </w:r>
      </w:hyperlink>
      <w:r w:rsidRPr="003118DE">
        <w:rPr>
          <w:rFonts w:ascii="Arial" w:hAnsi="Arial" w:cs="Arial"/>
          <w:szCs w:val="24"/>
        </w:rPr>
        <w:t xml:space="preserve"> в сети "Интернет" </w:t>
      </w:r>
      <w:hyperlink r:id="rId12" w:history="1">
        <w:r w:rsidRPr="003118DE">
          <w:rPr>
            <w:rFonts w:ascii="Arial" w:hAnsi="Arial" w:cs="Arial"/>
            <w:szCs w:val="24"/>
          </w:rPr>
          <w:t>прогнозного плана</w:t>
        </w:r>
      </w:hyperlink>
      <w:r w:rsidRPr="003118DE">
        <w:rPr>
          <w:rFonts w:ascii="Arial" w:hAnsi="Arial" w:cs="Arial"/>
          <w:szCs w:val="24"/>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3. Информационное сообщение о продаже муниципального имущества должно содержать, за исключением случаев, предусмотренных Федеральным законом «О приватизации государственного и муниципального имущества», следующие сведения: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2) наименование такого имущества и иные позволяющие его индивидуализировать сведения (характеристика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3) способ приватизации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4) начальная цена продажи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5) форма подачи предложений о цене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6) условия и сроки платежа, необходимые реквизиты счетов;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7) размер задатка, срок и порядок его внесения, необходимые реквизиты счетов;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lastRenderedPageBreak/>
        <w:t>8) порядок, место, даты начала и окончания подачи заявок, предложений;</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9) исчерпывающий перечень представляемых участниками торгов документов и требования к их оформлению;</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 срок заключения договора купли-продажи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11) порядок ознакомления покупателей с иной информацией, условиями договора купли-продажи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12) ограничения участия отдельных категорий физических лиц и юридических лиц в приватизации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14) место и срок подведения итогов продажи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 полное наименование, адрес (место нахождения) акционерного общества или общества с ограниченной ответственностью;</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sidR="003118DE" w:rsidRPr="003118DE">
        <w:rPr>
          <w:rFonts w:ascii="Arial" w:hAnsi="Arial" w:cs="Arial"/>
          <w:szCs w:val="24"/>
        </w:rPr>
        <w:t>10.1 Федерального</w:t>
      </w:r>
      <w:r w:rsidRPr="003118DE">
        <w:rPr>
          <w:rFonts w:ascii="Arial" w:hAnsi="Arial" w:cs="Arial"/>
          <w:szCs w:val="24"/>
        </w:rPr>
        <w:t xml:space="preserve"> закона «О приватизации государственного 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7) площадь земельного участка или земельных участков, на которых расположено недвижимое имущество хозяйственного общества;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8) численность работников хозяйственного общества;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300162" w:rsidRPr="003118DE" w:rsidRDefault="00300162" w:rsidP="003118DE">
      <w:pPr>
        <w:pStyle w:val="ConsPlusNormal"/>
        <w:ind w:firstLine="709"/>
        <w:jc w:val="both"/>
        <w:rPr>
          <w:rFonts w:ascii="Arial" w:hAnsi="Arial" w:cs="Arial"/>
          <w:szCs w:val="24"/>
        </w:rPr>
      </w:pPr>
      <w:bookmarkStart w:id="0" w:name="P58"/>
      <w:bookmarkEnd w:id="0"/>
      <w:r w:rsidRPr="003118DE">
        <w:rPr>
          <w:rFonts w:ascii="Arial" w:hAnsi="Arial" w:cs="Arial"/>
          <w:szCs w:val="24"/>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6. В отношении объектов, включенных в </w:t>
      </w:r>
      <w:hyperlink r:id="rId13" w:history="1">
        <w:r w:rsidRPr="003118DE">
          <w:rPr>
            <w:rFonts w:ascii="Arial" w:hAnsi="Arial" w:cs="Arial"/>
            <w:szCs w:val="24"/>
          </w:rPr>
          <w:t>прогнозный план</w:t>
        </w:r>
      </w:hyperlink>
      <w:r w:rsidRPr="003118DE">
        <w:rPr>
          <w:rFonts w:ascii="Arial" w:hAnsi="Arial" w:cs="Arial"/>
          <w:szCs w:val="24"/>
        </w:rPr>
        <w:t xml:space="preserve"> (программу) </w:t>
      </w:r>
      <w:r w:rsidRPr="003118DE">
        <w:rPr>
          <w:rFonts w:ascii="Arial" w:hAnsi="Arial" w:cs="Arial"/>
          <w:szCs w:val="24"/>
        </w:rPr>
        <w:lastRenderedPageBreak/>
        <w:t>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7.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4" w:history="1">
        <w:r w:rsidRPr="003118DE">
          <w:rPr>
            <w:rFonts w:ascii="Arial" w:hAnsi="Arial" w:cs="Arial"/>
            <w:szCs w:val="24"/>
          </w:rPr>
          <w:t>порядке</w:t>
        </w:r>
      </w:hyperlink>
      <w:r w:rsidRPr="003118DE">
        <w:rPr>
          <w:rFonts w:ascii="Arial" w:hAnsi="Arial" w:cs="Arial"/>
          <w:szCs w:val="24"/>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300162" w:rsidRPr="003118DE" w:rsidRDefault="00300162" w:rsidP="003118DE">
      <w:pPr>
        <w:pStyle w:val="ConsPlusNormal"/>
        <w:ind w:firstLine="709"/>
        <w:jc w:val="both"/>
        <w:rPr>
          <w:rFonts w:ascii="Arial" w:hAnsi="Arial" w:cs="Arial"/>
          <w:szCs w:val="24"/>
        </w:rPr>
      </w:pPr>
      <w:bookmarkStart w:id="1" w:name="P64"/>
      <w:bookmarkEnd w:id="1"/>
      <w:r w:rsidRPr="003118DE">
        <w:rPr>
          <w:rFonts w:ascii="Arial" w:hAnsi="Arial" w:cs="Arial"/>
          <w:szCs w:val="24"/>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 наименование продавца такого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2) наименование такого имущества и иные позволяющие его индивидуализировать сведения (характеристика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3) дата, время и место проведения торгов;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4) цена сделки приватизации;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6) имя физического лица или наименование юридического лица - победителя торгов.</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10. ОФОРМЛЕНИЕ СДЕЛОК КУПЛИ-ПРОДАЖИ</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10.1. Продажа муниципального имущества и земельных участков оформляется договорами купли-продажи.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10.2. Обязательными условиями договора купли-продажи муниципального имущества являются: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-сведения о сторонах договора;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-наименование муниципального имущества, место его нахождения;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-состав и цена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lastRenderedPageBreak/>
        <w:t>-порядок и срок передачи муниципального имущества в собственность покупателя;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-форма и сроки платежа за приобретенное имущество;</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-условия, в соответствии с которыми указанное имущество было приобретено покупателем;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10.5. 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11. ПОРЯДОК ОПЛАТЫ 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11.1. Оплата приобретаемого покупателем муниципального имущества производится единовременно или в рассрочку.</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11.3. 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15" w:history="1">
        <w:r w:rsidRPr="003118DE">
          <w:rPr>
            <w:rFonts w:ascii="Arial" w:hAnsi="Arial" w:cs="Arial"/>
            <w:szCs w:val="24"/>
          </w:rPr>
          <w:t>законом</w:t>
        </w:r>
      </w:hyperlink>
      <w:r w:rsidRPr="003118DE">
        <w:rPr>
          <w:rFonts w:ascii="Arial" w:hAnsi="Arial" w:cs="Arial"/>
          <w:szCs w:val="24"/>
        </w:rPr>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lastRenderedPageBreak/>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11.6. С момента передачи покупателю приобретенного в рассрочку имущества и до момента его полной оплаты указанное имущество в силу </w:t>
      </w:r>
      <w:hyperlink r:id="rId16" w:history="1">
        <w:r w:rsidRPr="003118DE">
          <w:rPr>
            <w:rFonts w:ascii="Arial" w:hAnsi="Arial" w:cs="Arial"/>
            <w:szCs w:val="24"/>
          </w:rPr>
          <w:t>Закона</w:t>
        </w:r>
      </w:hyperlink>
      <w:r w:rsidRPr="003118DE">
        <w:rPr>
          <w:rFonts w:ascii="Arial" w:hAnsi="Arial" w:cs="Arial"/>
          <w:szCs w:val="24"/>
        </w:rPr>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С покупателя могут быть взысканы также убытки, причиненные неисполнением договора купли-продажи.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11.7. Покупатель вправе оплатить приобретаемое муниципальное имущество досрочно.</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12. ОТЧУЖДЕНИЕ ЗЕМЕЛЬНЫХ УЧАСТКОВ</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bookmarkStart w:id="2" w:name="P0"/>
      <w:bookmarkEnd w:id="2"/>
      <w:r w:rsidRPr="003118DE">
        <w:rPr>
          <w:rFonts w:ascii="Arial" w:hAnsi="Arial" w:cs="Arial"/>
          <w:szCs w:val="24"/>
        </w:rPr>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7" w:history="1">
        <w:r w:rsidRPr="003118DE">
          <w:rPr>
            <w:rFonts w:ascii="Arial" w:hAnsi="Arial" w:cs="Arial"/>
            <w:szCs w:val="24"/>
          </w:rPr>
          <w:t>законом</w:t>
        </w:r>
      </w:hyperlink>
      <w:r w:rsidRPr="003118DE">
        <w:rPr>
          <w:rFonts w:ascii="Arial" w:hAnsi="Arial" w:cs="Arial"/>
          <w:szCs w:val="24"/>
        </w:rPr>
        <w:t>.</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12.2. Приватизация имущественных комплексов унитарных предприятий осуществляется одновременно с отчуждением следующих земельных участков: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-находящихся у унитарного предприятия на праве постоянного (бессрочного) пользования или аренды;</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-занимаемых объектами недвижимости, указанными в </w:t>
      </w:r>
      <w:hyperlink w:anchor="P0" w:history="1">
        <w:r w:rsidRPr="003118DE">
          <w:rPr>
            <w:rFonts w:ascii="Arial" w:hAnsi="Arial" w:cs="Arial"/>
            <w:szCs w:val="24"/>
          </w:rPr>
          <w:t>пункте 1</w:t>
        </w:r>
      </w:hyperlink>
      <w:r w:rsidRPr="003118DE">
        <w:rPr>
          <w:rFonts w:ascii="Arial" w:hAnsi="Arial" w:cs="Arial"/>
          <w:szCs w:val="24"/>
        </w:rP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Договор аренды земельного участка не является препятствием для выкупа земельного участка.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Отказ в выкупе земельного участка или предоставлении его в аренду не допускается, за исключением случаев, предусмотренных законом.</w:t>
      </w:r>
    </w:p>
    <w:p w:rsidR="00300162" w:rsidRPr="003118DE" w:rsidRDefault="00300162" w:rsidP="003118DE">
      <w:pPr>
        <w:pStyle w:val="ConsPlusNormal"/>
        <w:ind w:firstLine="709"/>
        <w:jc w:val="both"/>
        <w:rPr>
          <w:rFonts w:ascii="Arial" w:hAnsi="Arial" w:cs="Arial"/>
          <w:szCs w:val="24"/>
        </w:rPr>
      </w:pPr>
      <w:bookmarkStart w:id="3" w:name="P11"/>
      <w:bookmarkEnd w:id="3"/>
      <w:r w:rsidRPr="003118DE">
        <w:rPr>
          <w:rFonts w:ascii="Arial" w:hAnsi="Arial" w:cs="Arial"/>
          <w:szCs w:val="24"/>
        </w:rPr>
        <w:t xml:space="preserve">12.4. При приватизации расположенных на неделимом земельном участке частей зданий, строений и сооружений, признаваемых самостоятельными </w:t>
      </w:r>
      <w:r w:rsidRPr="003118DE">
        <w:rPr>
          <w:rFonts w:ascii="Arial" w:hAnsi="Arial" w:cs="Arial"/>
          <w:szCs w:val="24"/>
        </w:rPr>
        <w:lastRenderedPageBreak/>
        <w:t>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12.5. Земельный участок отчуждается в соответствии с </w:t>
      </w:r>
      <w:hyperlink w:anchor="P0" w:history="1">
        <w:r w:rsidRPr="003118DE">
          <w:rPr>
            <w:rFonts w:ascii="Arial" w:hAnsi="Arial" w:cs="Arial"/>
            <w:szCs w:val="24"/>
          </w:rPr>
          <w:t>пунктами 1</w:t>
        </w:r>
      </w:hyperlink>
      <w:r w:rsidRPr="003118DE">
        <w:rPr>
          <w:rFonts w:ascii="Arial" w:hAnsi="Arial" w:cs="Arial"/>
          <w:szCs w:val="24"/>
        </w:rPr>
        <w:t xml:space="preserve"> - </w:t>
      </w:r>
      <w:hyperlink w:anchor="P11" w:history="1">
        <w:r w:rsidRPr="003118DE">
          <w:rPr>
            <w:rFonts w:ascii="Arial" w:hAnsi="Arial" w:cs="Arial"/>
            <w:szCs w:val="24"/>
          </w:rPr>
          <w:t>4</w:t>
        </w:r>
      </w:hyperlink>
      <w:r w:rsidRPr="003118DE">
        <w:rPr>
          <w:rFonts w:ascii="Arial" w:hAnsi="Arial" w:cs="Arial"/>
          <w:szCs w:val="24"/>
        </w:rP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12.8. Отчуждению не подлежат земельные участки в составе земель:</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-лесного фонда и водного фонда, особо охраняемых природных территорий и объектов;</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-зараженных опасными веществами и подвергшихся биогенному заражению;</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-не подлежащих отчуждению в соответствии с </w:t>
      </w:r>
      <w:hyperlink r:id="rId18" w:history="1">
        <w:r w:rsidRPr="003118DE">
          <w:rPr>
            <w:rFonts w:ascii="Arial" w:hAnsi="Arial" w:cs="Arial"/>
            <w:szCs w:val="24"/>
          </w:rPr>
          <w:t>законодательством</w:t>
        </w:r>
      </w:hyperlink>
      <w:r w:rsidRPr="003118DE">
        <w:rPr>
          <w:rFonts w:ascii="Arial" w:hAnsi="Arial" w:cs="Arial"/>
          <w:szCs w:val="24"/>
        </w:rPr>
        <w:t xml:space="preserve"> Российской Федерации.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13. ОБРЕМЕНЕНИЯ ПРИВАТИЗИРУЕМОГО 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19" w:history="1">
        <w:r w:rsidRPr="003118DE">
          <w:rPr>
            <w:rFonts w:ascii="Arial" w:hAnsi="Arial" w:cs="Arial"/>
            <w:szCs w:val="24"/>
          </w:rPr>
          <w:t>законом</w:t>
        </w:r>
      </w:hyperlink>
      <w:r w:rsidRPr="003118DE">
        <w:rPr>
          <w:rFonts w:ascii="Arial" w:hAnsi="Arial" w:cs="Arial"/>
          <w:szCs w:val="24"/>
        </w:rPr>
        <w:t xml:space="preserve"> "О приватизации государственного и муниципального имущества" или иными федеральными законами, и публичным </w:t>
      </w:r>
      <w:r w:rsidRPr="003118DE">
        <w:rPr>
          <w:rFonts w:ascii="Arial" w:hAnsi="Arial" w:cs="Arial"/>
          <w:szCs w:val="24"/>
        </w:rPr>
        <w:lastRenderedPageBreak/>
        <w:t>сервитутом.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13.2. Ограничениями могут являться: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-иные обязанности, предусмотренные федеральным законом.</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13.3. Решение об установлении обременения принимается одновременно с принятием решения об условиях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300162" w:rsidRPr="003118DE" w:rsidRDefault="00300162" w:rsidP="003118DE">
      <w:pPr>
        <w:pStyle w:val="ConsPlusNormal"/>
        <w:ind w:firstLine="709"/>
        <w:jc w:val="both"/>
        <w:rPr>
          <w:rFonts w:ascii="Arial" w:hAnsi="Arial" w:cs="Arial"/>
          <w:szCs w:val="24"/>
        </w:rPr>
      </w:pPr>
    </w:p>
    <w:p w:rsidR="00300162" w:rsidRPr="003118DE" w:rsidRDefault="00300162" w:rsidP="003118DE">
      <w:pPr>
        <w:autoSpaceDE w:val="0"/>
        <w:autoSpaceDN w:val="0"/>
        <w:adjustRightInd w:val="0"/>
        <w:spacing w:after="0"/>
        <w:ind w:firstLine="709"/>
        <w:jc w:val="center"/>
        <w:outlineLvl w:val="1"/>
        <w:rPr>
          <w:rFonts w:ascii="Arial" w:hAnsi="Arial" w:cs="Arial"/>
          <w:sz w:val="24"/>
          <w:szCs w:val="24"/>
        </w:rPr>
      </w:pPr>
      <w:r w:rsidRPr="003118DE">
        <w:rPr>
          <w:rFonts w:ascii="Arial" w:hAnsi="Arial" w:cs="Arial"/>
          <w:sz w:val="24"/>
          <w:szCs w:val="24"/>
        </w:rPr>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 </w:t>
      </w:r>
    </w:p>
    <w:p w:rsidR="00300162" w:rsidRPr="003118DE" w:rsidRDefault="00300162" w:rsidP="003118DE">
      <w:pPr>
        <w:autoSpaceDE w:val="0"/>
        <w:autoSpaceDN w:val="0"/>
        <w:adjustRightInd w:val="0"/>
        <w:spacing w:after="0"/>
        <w:ind w:firstLine="709"/>
        <w:jc w:val="center"/>
        <w:outlineLvl w:val="1"/>
        <w:rPr>
          <w:rFonts w:ascii="Arial" w:hAnsi="Arial" w:cs="Arial"/>
          <w:sz w:val="24"/>
          <w:szCs w:val="24"/>
        </w:rPr>
      </w:pPr>
      <w:r w:rsidRPr="003118DE">
        <w:rPr>
          <w:rFonts w:ascii="Arial" w:hAnsi="Arial" w:cs="Arial"/>
          <w:sz w:val="24"/>
          <w:szCs w:val="24"/>
        </w:rPr>
        <w:t>ПРИОБРЕТЕНИЕ АРЕНДУЕМОГО ИМУЩЕСТВА</w:t>
      </w:r>
    </w:p>
    <w:p w:rsidR="00300162" w:rsidRPr="003118DE" w:rsidRDefault="00300162" w:rsidP="003118DE">
      <w:pPr>
        <w:autoSpaceDE w:val="0"/>
        <w:autoSpaceDN w:val="0"/>
        <w:adjustRightInd w:val="0"/>
        <w:spacing w:after="0"/>
        <w:ind w:firstLine="709"/>
        <w:rPr>
          <w:rFonts w:ascii="Arial" w:hAnsi="Arial" w:cs="Arial"/>
          <w:sz w:val="24"/>
          <w:szCs w:val="24"/>
        </w:rPr>
      </w:pP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14.1.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14.2.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При этом такое преимущественное право может быть реализовано при условии, что:</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0" w:history="1">
        <w:r w:rsidRPr="003118DE">
          <w:rPr>
            <w:rFonts w:ascii="Arial" w:hAnsi="Arial" w:cs="Arial"/>
            <w:szCs w:val="24"/>
          </w:rPr>
          <w:t>частью 2.1 статьи 9</w:t>
        </w:r>
      </w:hyperlink>
      <w:r w:rsidRPr="003118DE">
        <w:rPr>
          <w:rFonts w:ascii="Arial" w:hAnsi="Arial" w:cs="Arial"/>
          <w:szCs w:val="24"/>
        </w:rPr>
        <w:t xml:space="preserve"> Федерального закона "Об особенностях отчуждения недвижимого имущества, </w:t>
      </w:r>
      <w:r w:rsidRPr="003118DE">
        <w:rPr>
          <w:rFonts w:ascii="Arial" w:hAnsi="Arial" w:cs="Arial"/>
          <w:szCs w:val="24"/>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21" w:history="1">
        <w:r w:rsidRPr="003118DE">
          <w:rPr>
            <w:rFonts w:ascii="Arial" w:hAnsi="Arial" w:cs="Arial"/>
            <w:szCs w:val="24"/>
          </w:rPr>
          <w:t>частью 4 статьи 4</w:t>
        </w:r>
      </w:hyperlink>
      <w:r w:rsidRPr="003118DE">
        <w:rPr>
          <w:rFonts w:ascii="Arial" w:hAnsi="Arial" w:cs="Arial"/>
          <w:szCs w:val="24"/>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w:t>
      </w:r>
      <w:hyperlink r:id="rId22" w:history="1">
        <w:r w:rsidRPr="003118DE">
          <w:rPr>
            <w:rFonts w:ascii="Arial" w:hAnsi="Arial" w:cs="Arial"/>
            <w:szCs w:val="24"/>
          </w:rPr>
          <w:t>частью 2</w:t>
        </w:r>
      </w:hyperlink>
      <w:r w:rsidRPr="003118DE">
        <w:rPr>
          <w:rFonts w:ascii="Arial" w:hAnsi="Arial" w:cs="Arial"/>
          <w:szCs w:val="24"/>
        </w:rPr>
        <w:t xml:space="preserve"> или </w:t>
      </w:r>
      <w:hyperlink r:id="rId23" w:history="1">
        <w:r w:rsidRPr="003118DE">
          <w:rPr>
            <w:rFonts w:ascii="Arial" w:hAnsi="Arial" w:cs="Arial"/>
            <w:szCs w:val="24"/>
          </w:rPr>
          <w:t>частью 2.1 статьи 9</w:t>
        </w:r>
      </w:hyperlink>
      <w:r w:rsidRPr="003118DE">
        <w:rPr>
          <w:rFonts w:ascii="Arial" w:hAnsi="Arial" w:cs="Arial"/>
          <w:szCs w:val="24"/>
        </w:rPr>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3) арендуемое имущество не включено в утвержденный в соответствии с </w:t>
      </w:r>
      <w:hyperlink r:id="rId24" w:history="1">
        <w:r w:rsidRPr="003118DE">
          <w:rPr>
            <w:rFonts w:ascii="Arial" w:hAnsi="Arial" w:cs="Arial"/>
            <w:szCs w:val="24"/>
          </w:rPr>
          <w:t>частью 4 статьи 18</w:t>
        </w:r>
      </w:hyperlink>
      <w:r w:rsidRPr="003118DE">
        <w:rPr>
          <w:rFonts w:ascii="Arial" w:hAnsi="Arial" w:cs="Arial"/>
          <w:szCs w:val="24"/>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25" w:history="1">
        <w:r w:rsidRPr="003118DE">
          <w:rPr>
            <w:rFonts w:ascii="Arial" w:hAnsi="Arial" w:cs="Arial"/>
            <w:szCs w:val="24"/>
          </w:rPr>
          <w:t>частью 2.1 статьи 9</w:t>
        </w:r>
      </w:hyperlink>
      <w:r w:rsidRPr="003118DE">
        <w:rPr>
          <w:rFonts w:ascii="Arial" w:hAnsi="Arial" w:cs="Arial"/>
          <w:szCs w:val="24"/>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xml:space="preserve"> </w:t>
      </w:r>
    </w:p>
    <w:p w:rsidR="00300162" w:rsidRPr="003118DE" w:rsidRDefault="00300162" w:rsidP="003118DE">
      <w:pPr>
        <w:autoSpaceDE w:val="0"/>
        <w:autoSpaceDN w:val="0"/>
        <w:adjustRightInd w:val="0"/>
        <w:spacing w:after="0"/>
        <w:ind w:firstLine="709"/>
        <w:jc w:val="center"/>
        <w:outlineLvl w:val="1"/>
        <w:rPr>
          <w:rFonts w:ascii="Arial" w:hAnsi="Arial" w:cs="Arial"/>
          <w:bCs/>
          <w:sz w:val="24"/>
          <w:szCs w:val="24"/>
        </w:rPr>
      </w:pPr>
    </w:p>
    <w:p w:rsidR="00300162" w:rsidRPr="003118DE" w:rsidRDefault="00300162" w:rsidP="003118DE">
      <w:pPr>
        <w:autoSpaceDE w:val="0"/>
        <w:autoSpaceDN w:val="0"/>
        <w:adjustRightInd w:val="0"/>
        <w:spacing w:after="0"/>
        <w:ind w:firstLine="709"/>
        <w:jc w:val="center"/>
        <w:outlineLvl w:val="1"/>
        <w:rPr>
          <w:rFonts w:ascii="Arial" w:hAnsi="Arial" w:cs="Arial"/>
          <w:sz w:val="24"/>
          <w:szCs w:val="24"/>
        </w:rPr>
      </w:pPr>
      <w:r w:rsidRPr="003118DE">
        <w:rPr>
          <w:rFonts w:ascii="Arial" w:hAnsi="Arial" w:cs="Arial"/>
          <w:sz w:val="24"/>
          <w:szCs w:val="24"/>
        </w:rPr>
        <w:t>15. СРЕДСТВА ОТ ПРИВАТИЗАЦИИ, ИХ ОБРАЗОВАНИЕ И</w:t>
      </w:r>
    </w:p>
    <w:p w:rsidR="00300162" w:rsidRPr="003118DE" w:rsidRDefault="00300162" w:rsidP="003118DE">
      <w:pPr>
        <w:autoSpaceDE w:val="0"/>
        <w:autoSpaceDN w:val="0"/>
        <w:adjustRightInd w:val="0"/>
        <w:spacing w:after="0"/>
        <w:ind w:firstLine="709"/>
        <w:jc w:val="center"/>
        <w:rPr>
          <w:rFonts w:ascii="Arial" w:hAnsi="Arial" w:cs="Arial"/>
          <w:sz w:val="24"/>
          <w:szCs w:val="24"/>
        </w:rPr>
      </w:pPr>
      <w:r w:rsidRPr="003118DE">
        <w:rPr>
          <w:rFonts w:ascii="Arial" w:hAnsi="Arial" w:cs="Arial"/>
          <w:sz w:val="24"/>
          <w:szCs w:val="24"/>
        </w:rPr>
        <w:t>ПОРЯДОК РАСПРЕДЕЛЕНИЯ</w:t>
      </w:r>
    </w:p>
    <w:p w:rsidR="00300162" w:rsidRPr="003118DE" w:rsidRDefault="00300162" w:rsidP="003118DE">
      <w:pPr>
        <w:autoSpaceDE w:val="0"/>
        <w:autoSpaceDN w:val="0"/>
        <w:adjustRightInd w:val="0"/>
        <w:spacing w:after="0"/>
        <w:ind w:firstLine="709"/>
        <w:jc w:val="center"/>
        <w:rPr>
          <w:rFonts w:ascii="Arial" w:hAnsi="Arial" w:cs="Arial"/>
          <w:sz w:val="24"/>
          <w:szCs w:val="24"/>
        </w:rPr>
      </w:pP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публикацию распоряжений и информационных сообщений;</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lastRenderedPageBreak/>
        <w:t>- осуществление рекламного обеспечения;</w:t>
      </w:r>
      <w:bookmarkStart w:id="4" w:name="_GoBack"/>
      <w:bookmarkEnd w:id="4"/>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проведение независимой оценки 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организацию процесса торгов;</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создание и обслуживание информационно-коммуникационных систем;</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совершенствование материально-технической базы продаж 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 иные цели в соответствии со сметой расходов.</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300162" w:rsidRPr="003118DE" w:rsidRDefault="00300162" w:rsidP="003118DE">
      <w:pPr>
        <w:autoSpaceDE w:val="0"/>
        <w:autoSpaceDN w:val="0"/>
        <w:adjustRightInd w:val="0"/>
        <w:spacing w:after="0"/>
        <w:ind w:firstLine="709"/>
        <w:jc w:val="both"/>
        <w:rPr>
          <w:rFonts w:ascii="Arial" w:hAnsi="Arial" w:cs="Arial"/>
          <w:sz w:val="24"/>
          <w:szCs w:val="24"/>
        </w:rPr>
      </w:pPr>
      <w:r w:rsidRPr="003118DE">
        <w:rPr>
          <w:rFonts w:ascii="Arial" w:hAnsi="Arial" w:cs="Arial"/>
          <w:sz w:val="24"/>
          <w:szCs w:val="24"/>
        </w:rPr>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300162" w:rsidRPr="003118DE" w:rsidRDefault="00300162" w:rsidP="003118DE">
      <w:pPr>
        <w:autoSpaceDE w:val="0"/>
        <w:autoSpaceDN w:val="0"/>
        <w:adjustRightInd w:val="0"/>
        <w:spacing w:after="0"/>
        <w:ind w:firstLine="709"/>
        <w:jc w:val="both"/>
        <w:outlineLvl w:val="1"/>
        <w:rPr>
          <w:rFonts w:ascii="Arial" w:hAnsi="Arial" w:cs="Arial"/>
          <w:sz w:val="24"/>
          <w:szCs w:val="24"/>
        </w:rPr>
      </w:pPr>
      <w:r w:rsidRPr="003118DE">
        <w:rPr>
          <w:rFonts w:ascii="Arial" w:hAnsi="Arial" w:cs="Arial"/>
          <w:sz w:val="24"/>
          <w:szCs w:val="24"/>
        </w:rPr>
        <w:t xml:space="preserve"> </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16. ЗАЩИТА ПРАВ МУНИЦИПАЛЬНОГО ОБРАЗОВАНИЯ</w:t>
      </w:r>
    </w:p>
    <w:p w:rsidR="00300162" w:rsidRPr="003118DE" w:rsidRDefault="00300162" w:rsidP="003118DE">
      <w:pPr>
        <w:pStyle w:val="ConsPlusNormal"/>
        <w:ind w:firstLine="709"/>
        <w:jc w:val="center"/>
        <w:rPr>
          <w:rFonts w:ascii="Arial" w:hAnsi="Arial" w:cs="Arial"/>
          <w:szCs w:val="24"/>
        </w:rPr>
      </w:pPr>
      <w:r w:rsidRPr="003118DE">
        <w:rPr>
          <w:rFonts w:ascii="Arial" w:hAnsi="Arial" w:cs="Arial"/>
          <w:szCs w:val="24"/>
        </w:rPr>
        <w:t>КАК СОБСТВЕННИКА ИМУЩЕСТВА</w:t>
      </w:r>
    </w:p>
    <w:p w:rsidR="00300162" w:rsidRPr="003118DE" w:rsidRDefault="00300162" w:rsidP="003118DE">
      <w:pPr>
        <w:pStyle w:val="ConsPlusNormal"/>
        <w:ind w:firstLine="709"/>
        <w:jc w:val="center"/>
        <w:rPr>
          <w:rFonts w:ascii="Arial" w:hAnsi="Arial" w:cs="Arial"/>
          <w:szCs w:val="24"/>
        </w:rPr>
      </w:pPr>
    </w:p>
    <w:p w:rsidR="00300162" w:rsidRPr="003118DE" w:rsidRDefault="00300162" w:rsidP="003118DE">
      <w:pPr>
        <w:pStyle w:val="ConsPlusNormal"/>
        <w:ind w:firstLine="709"/>
        <w:jc w:val="both"/>
        <w:rPr>
          <w:rFonts w:ascii="Arial" w:hAnsi="Arial" w:cs="Arial"/>
          <w:szCs w:val="24"/>
        </w:rPr>
      </w:pPr>
      <w:bookmarkStart w:id="5" w:name="P2"/>
      <w:bookmarkEnd w:id="5"/>
      <w:r w:rsidRPr="003118DE">
        <w:rPr>
          <w:rFonts w:ascii="Arial" w:hAnsi="Arial" w:cs="Arial"/>
          <w:szCs w:val="24"/>
        </w:rPr>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муниципального образования.</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16.2. Защита прав муниципального образования как собственника имущества финансируется за счет средств местного бюджета.</w:t>
      </w:r>
    </w:p>
    <w:p w:rsidR="00300162" w:rsidRPr="003118DE" w:rsidRDefault="00300162" w:rsidP="003118DE">
      <w:pPr>
        <w:pStyle w:val="ConsPlusNormal"/>
        <w:ind w:firstLine="709"/>
        <w:jc w:val="both"/>
        <w:rPr>
          <w:rFonts w:ascii="Arial" w:hAnsi="Arial" w:cs="Arial"/>
          <w:szCs w:val="24"/>
        </w:rPr>
      </w:pPr>
      <w:r w:rsidRPr="003118DE">
        <w:rPr>
          <w:rFonts w:ascii="Arial" w:hAnsi="Arial" w:cs="Arial"/>
          <w:szCs w:val="24"/>
        </w:rPr>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26" w:history="1">
        <w:r w:rsidRPr="003118DE">
          <w:rPr>
            <w:rFonts w:ascii="Arial" w:hAnsi="Arial" w:cs="Arial"/>
            <w:szCs w:val="24"/>
          </w:rPr>
          <w:t>кодексом</w:t>
        </w:r>
      </w:hyperlink>
      <w:r w:rsidRPr="003118DE">
        <w:rPr>
          <w:rFonts w:ascii="Arial" w:hAnsi="Arial" w:cs="Arial"/>
          <w:szCs w:val="24"/>
        </w:rPr>
        <w:t xml:space="preserve"> Российской Федерации, в местный бюджет.</w:t>
      </w:r>
    </w:p>
    <w:sectPr w:rsidR="00300162" w:rsidRPr="003118DE" w:rsidSect="006A5E4E">
      <w:headerReference w:type="even" r:id="rId27"/>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68" w:rsidRDefault="00885868" w:rsidP="000E3566">
      <w:pPr>
        <w:spacing w:after="0" w:line="240" w:lineRule="auto"/>
      </w:pPr>
      <w:r>
        <w:separator/>
      </w:r>
    </w:p>
  </w:endnote>
  <w:endnote w:type="continuationSeparator" w:id="0">
    <w:p w:rsidR="00885868" w:rsidRDefault="00885868" w:rsidP="000E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68" w:rsidRDefault="00885868" w:rsidP="000E3566">
      <w:pPr>
        <w:spacing w:after="0" w:line="240" w:lineRule="auto"/>
      </w:pPr>
      <w:r>
        <w:separator/>
      </w:r>
    </w:p>
  </w:footnote>
  <w:footnote w:type="continuationSeparator" w:id="0">
    <w:p w:rsidR="00885868" w:rsidRDefault="00885868" w:rsidP="000E3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67" w:rsidRDefault="00F20371" w:rsidP="006A5E4E">
    <w:pPr>
      <w:pStyle w:val="a3"/>
      <w:framePr w:wrap="around" w:vAnchor="text" w:hAnchor="margin" w:xAlign="center" w:y="1"/>
      <w:rPr>
        <w:rStyle w:val="a5"/>
      </w:rPr>
    </w:pPr>
    <w:r>
      <w:rPr>
        <w:rStyle w:val="a5"/>
      </w:rPr>
      <w:fldChar w:fldCharType="begin"/>
    </w:r>
    <w:r w:rsidR="00257DB9">
      <w:rPr>
        <w:rStyle w:val="a5"/>
      </w:rPr>
      <w:instrText xml:space="preserve">PAGE  </w:instrText>
    </w:r>
    <w:r>
      <w:rPr>
        <w:rStyle w:val="a5"/>
      </w:rPr>
      <w:fldChar w:fldCharType="end"/>
    </w:r>
  </w:p>
  <w:p w:rsidR="00804367" w:rsidRDefault="008858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67" w:rsidRDefault="00F20371" w:rsidP="006A5E4E">
    <w:pPr>
      <w:pStyle w:val="a3"/>
      <w:framePr w:wrap="around" w:vAnchor="text" w:hAnchor="margin" w:xAlign="center" w:y="1"/>
      <w:rPr>
        <w:rStyle w:val="a5"/>
      </w:rPr>
    </w:pPr>
    <w:r>
      <w:rPr>
        <w:rStyle w:val="a5"/>
      </w:rPr>
      <w:fldChar w:fldCharType="begin"/>
    </w:r>
    <w:r w:rsidR="00257DB9">
      <w:rPr>
        <w:rStyle w:val="a5"/>
      </w:rPr>
      <w:instrText xml:space="preserve">PAGE  </w:instrText>
    </w:r>
    <w:r>
      <w:rPr>
        <w:rStyle w:val="a5"/>
      </w:rPr>
      <w:fldChar w:fldCharType="separate"/>
    </w:r>
    <w:r w:rsidR="003118DE">
      <w:rPr>
        <w:rStyle w:val="a5"/>
        <w:noProof/>
      </w:rPr>
      <w:t>14</w:t>
    </w:r>
    <w:r>
      <w:rPr>
        <w:rStyle w:val="a5"/>
      </w:rPr>
      <w:fldChar w:fldCharType="end"/>
    </w:r>
  </w:p>
  <w:p w:rsidR="00804367" w:rsidRDefault="008858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0162"/>
    <w:rsid w:val="000E3566"/>
    <w:rsid w:val="00257DB9"/>
    <w:rsid w:val="00260FF2"/>
    <w:rsid w:val="00271BBE"/>
    <w:rsid w:val="00300162"/>
    <w:rsid w:val="003118DE"/>
    <w:rsid w:val="00357A10"/>
    <w:rsid w:val="003F3B2D"/>
    <w:rsid w:val="006644FB"/>
    <w:rsid w:val="006B6754"/>
    <w:rsid w:val="007E4C23"/>
    <w:rsid w:val="00885868"/>
    <w:rsid w:val="00A850D8"/>
    <w:rsid w:val="00E60F9F"/>
    <w:rsid w:val="00F20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0120675-5E63-4CD0-A7B5-226717F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0016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header"/>
    <w:basedOn w:val="a"/>
    <w:link w:val="a4"/>
    <w:rsid w:val="0030016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300162"/>
    <w:rPr>
      <w:rFonts w:ascii="Times New Roman" w:eastAsia="Times New Roman" w:hAnsi="Times New Roman" w:cs="Times New Roman"/>
      <w:sz w:val="24"/>
      <w:szCs w:val="24"/>
    </w:rPr>
  </w:style>
  <w:style w:type="character" w:styleId="a5">
    <w:name w:val="page number"/>
    <w:basedOn w:val="a0"/>
    <w:rsid w:val="00300162"/>
  </w:style>
  <w:style w:type="paragraph" w:customStyle="1" w:styleId="ConsPlusNormal">
    <w:name w:val="ConsPlusNormal"/>
    <w:rsid w:val="00300162"/>
    <w:pPr>
      <w:widowControl w:val="0"/>
      <w:autoSpaceDE w:val="0"/>
      <w:autoSpaceDN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8ABDDEC1293C971940871065347D79DD6A225CBCE7DE04FC64F88D8d8l8E" TargetMode="External"/><Relationship Id="rId13" Type="http://schemas.openxmlformats.org/officeDocument/2006/relationships/hyperlink" Target="consultantplus://offline/ref=A06C1259FCAEC34008C5A250C163574AB528BDDD0301BF6A594265F26836B548B0679285E36BCC38n3T5E" TargetMode="External"/><Relationship Id="rId18" Type="http://schemas.openxmlformats.org/officeDocument/2006/relationships/hyperlink" Target="consultantplus://offline/ref=ABDE84CE15E5E7564083BEFBECDD80EBE63EE9CD45B901A6AC5E296D4C3BB2DC1726559433A8B5DDr144G" TargetMode="External"/><Relationship Id="rId26" Type="http://schemas.openxmlformats.org/officeDocument/2006/relationships/hyperlink" Target="consultantplus://offline/ref=2C4CD1C47E391AA5B45B30E417F1CAD316C33AC84FFD9BB26490BD81FBm2QCI" TargetMode="External"/><Relationship Id="rId3" Type="http://schemas.openxmlformats.org/officeDocument/2006/relationships/webSettings" Target="webSettings.xml"/><Relationship Id="rId21" Type="http://schemas.openxmlformats.org/officeDocument/2006/relationships/hyperlink" Target="consultantplus://offline/ref=7456D0492F11E894CC9C5161FCF780542E9846392E430A0A8653C590FFD99B3C6B89F75B2CD7B0FAQEr2H" TargetMode="External"/><Relationship Id="rId7" Type="http://schemas.openxmlformats.org/officeDocument/2006/relationships/hyperlink" Target="consultantplus://offline/ref=7B58ABDDEC1293C971940871065347D79DD6A224CFC77DE04FC64F88D8d8l8E" TargetMode="External"/><Relationship Id="rId12" Type="http://schemas.openxmlformats.org/officeDocument/2006/relationships/hyperlink" Target="consultantplus://offline/ref=A06C1259FCAEC34008C5A250C163574AB528BDDD0301BF6A594265F26836B548B0679285E36BCC38n3T5E" TargetMode="External"/><Relationship Id="rId17" Type="http://schemas.openxmlformats.org/officeDocument/2006/relationships/hyperlink" Target="consultantplus://offline/ref=ABDE84CE15E5E7564083BEFBECDD80EBE63EE9CD45B901A6AC5E296D4C3BB2DC1726559433A8B4DCr149G" TargetMode="External"/><Relationship Id="rId25" Type="http://schemas.openxmlformats.org/officeDocument/2006/relationships/hyperlink" Target="consultantplus://offline/ref=7456D0492F11E894CC9C5161FCF780542E9846392E430A0A8653C590FFD99B3C6B89F75B2CD7B1F2QEr2H" TargetMode="External"/><Relationship Id="rId2" Type="http://schemas.openxmlformats.org/officeDocument/2006/relationships/settings" Target="settings.xml"/><Relationship Id="rId16" Type="http://schemas.openxmlformats.org/officeDocument/2006/relationships/hyperlink" Target="consultantplus://offline/ref=7B58ABDDEC1293C971940871065347D79DD6A225CBCE7DE04FC64F88D8d8l8E" TargetMode="External"/><Relationship Id="rId20" Type="http://schemas.openxmlformats.org/officeDocument/2006/relationships/hyperlink" Target="consultantplus://offline/ref=7456D0492F11E894CC9C5161FCF780542E9846392E430A0A8653C590FFD99B3C6B89F75B2CD7B1F2QEr2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58ABDDEC1293C971940871065347D79DD6A225CBCE7DE04FC64F88D8d8l8E" TargetMode="External"/><Relationship Id="rId11" Type="http://schemas.openxmlformats.org/officeDocument/2006/relationships/hyperlink" Target="consultantplus://offline/ref=A06C1259FCAEC34008C5A250C163574AB628BBD50003BF6A594265F26836B548B0679285E36BCC38n3T8E" TargetMode="External"/><Relationship Id="rId24" Type="http://schemas.openxmlformats.org/officeDocument/2006/relationships/hyperlink" Target="consultantplus://offline/ref=7456D0492F11E894CC9C5161FCF780542D9145312E4A0A0A8653C590FFD99B3C6B89F75B2CD7B1F4QErCH" TargetMode="External"/><Relationship Id="rId5" Type="http://schemas.openxmlformats.org/officeDocument/2006/relationships/endnotes" Target="endnotes.xml"/><Relationship Id="rId15" Type="http://schemas.openxmlformats.org/officeDocument/2006/relationships/hyperlink" Target="consultantplus://offline/ref=7B58ABDDEC1293C971940871065347D79DD6A22DCDC77DE04FC64F88D8d8l8E" TargetMode="External"/><Relationship Id="rId23" Type="http://schemas.openxmlformats.org/officeDocument/2006/relationships/hyperlink" Target="consultantplus://offline/ref=7456D0492F11E894CC9C5161FCF780542E9846392E430A0A8653C590FFD99B3C6B89F75B2CD7B1F2QEr2H" TargetMode="External"/><Relationship Id="rId28" Type="http://schemas.openxmlformats.org/officeDocument/2006/relationships/header" Target="header2.xml"/><Relationship Id="rId10" Type="http://schemas.openxmlformats.org/officeDocument/2006/relationships/hyperlink" Target="consultantplus://offline/ref=7B58ABDDEC1293C971940871065347D79DD6A225CBCE7DE04FC64F88D88898A54AC5E8F055E02DAFd5lAE" TargetMode="External"/><Relationship Id="rId19" Type="http://schemas.openxmlformats.org/officeDocument/2006/relationships/hyperlink" Target="consultantplus://offline/ref=7B58ABDDEC1293C971940871065347D79DD6A225CBCE7DE04FC64F88D8d8l8E" TargetMode="External"/><Relationship Id="rId4" Type="http://schemas.openxmlformats.org/officeDocument/2006/relationships/footnotes" Target="footnotes.xml"/><Relationship Id="rId9" Type="http://schemas.openxmlformats.org/officeDocument/2006/relationships/hyperlink" Target="consultantplus://offline/ref=7B58ABDDEC1293C971940871065347D79DD6A225CBCE7DE04FC64F88D88898A54AC5E8F054dEl9E" TargetMode="External"/><Relationship Id="rId14" Type="http://schemas.openxmlformats.org/officeDocument/2006/relationships/hyperlink" Target="consultantplus://offline/ref=A06C1259FCAEC34008C5A250C163574AB629BBD30D04BF6A594265F26836B548B0679285E36BCC38n3T4E" TargetMode="External"/><Relationship Id="rId22" Type="http://schemas.openxmlformats.org/officeDocument/2006/relationships/hyperlink" Target="consultantplus://offline/ref=7456D0492F11E894CC9C5161FCF780542E9846392E430A0A8653C590FFD99B3C6B89F75B2CD7B0F4QEr3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6629</Words>
  <Characters>37788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1</cp:lastModifiedBy>
  <cp:revision>8</cp:revision>
  <cp:lastPrinted>2017-12-20T02:25:00Z</cp:lastPrinted>
  <dcterms:created xsi:type="dcterms:W3CDTF">2017-12-19T08:29:00Z</dcterms:created>
  <dcterms:modified xsi:type="dcterms:W3CDTF">2017-12-28T07:31:00Z</dcterms:modified>
</cp:coreProperties>
</file>